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5C0009">
        <w:trPr>
          <w:trHeight w:val="229"/>
        </w:trPr>
        <w:tc>
          <w:tcPr>
            <w:tcW w:w="3051" w:type="dxa"/>
            <w:vMerge w:val="restart"/>
          </w:tcPr>
          <w:p w:rsidR="005C0009" w:rsidRDefault="00875FAD">
            <w:pPr>
              <w:pStyle w:val="Aeeaoaeaa1"/>
              <w:widowControl/>
              <w:snapToGrid w:val="0"/>
              <w:rPr>
                <w:rFonts w:ascii="Arial Narrow" w:hAnsi="Arial Narrow"/>
                <w:smallCaps/>
                <w:spacing w:val="40"/>
                <w:sz w:val="26"/>
                <w:lang w:val="it-IT"/>
              </w:rPr>
            </w:pPr>
            <w:r>
              <w:rPr>
                <w:rFonts w:ascii="Arial Narrow" w:hAnsi="Arial Narrow"/>
                <w:smallCaps/>
                <w:spacing w:val="40"/>
                <w:sz w:val="26"/>
                <w:lang w:val="it-IT"/>
              </w:rPr>
              <w:t>Formato europeo per il curriculum vitae</w:t>
            </w:r>
          </w:p>
          <w:p w:rsidR="005C0009" w:rsidRDefault="005F6B9D">
            <w:pPr>
              <w:pStyle w:val="Aaoeeu"/>
              <w:rPr>
                <w:rFonts w:ascii="Arial Narrow" w:hAnsi="Arial Narrow"/>
                <w:lang w:val="it-IT"/>
              </w:rPr>
            </w:pPr>
            <w:r>
              <w:rPr>
                <w:noProof/>
                <w:lang w:val="it-IT" w:eastAsia="it-IT"/>
              </w:rPr>
              <mc:AlternateContent>
                <mc:Choice Requires="wps">
                  <w:drawing>
                    <wp:anchor distT="0" distB="0" distL="114300" distR="114300" simplePos="0" relativeHeight="251657216" behindDoc="0" locked="0" layoutInCell="1" allowOverlap="1">
                      <wp:simplePos x="0" y="0"/>
                      <wp:positionH relativeFrom="page">
                        <wp:posOffset>-114300</wp:posOffset>
                      </wp:positionH>
                      <wp:positionV relativeFrom="page">
                        <wp:posOffset>619760</wp:posOffset>
                      </wp:positionV>
                      <wp:extent cx="0" cy="955929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B546"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48.8pt" to="-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" strokeweight=".26mm">
                      <v:stroke joinstyle="miter"/>
                      <w10:wrap anchorx="page" anchory="page"/>
                    </v:line>
                  </w:pict>
                </mc:Fallback>
              </mc:AlternateContent>
            </w:r>
          </w:p>
          <w:p w:rsidR="005C0009" w:rsidRDefault="005F6B9D">
            <w:pPr>
              <w:pStyle w:val="Aaoeeu"/>
              <w:jc w:val="right"/>
              <w:rPr>
                <w:rFonts w:ascii="Arial Narrow" w:hAnsi="Arial Narrow"/>
                <w:lang w:val="it-IT"/>
              </w:rPr>
            </w:pPr>
            <w:r>
              <w:rPr>
                <w:rFonts w:ascii="Arial Narrow" w:hAnsi="Arial Narrow"/>
                <w:noProof/>
                <w:sz w:val="16"/>
                <w:lang w:val="it-IT" w:eastAsia="it-IT"/>
              </w:rPr>
              <w:drawing>
                <wp:inline distT="0" distB="0" distL="0" distR="0">
                  <wp:extent cx="365760" cy="25146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solidFill>
                            <a:srgbClr val="FFFFFF"/>
                          </a:solidFill>
                          <a:ln>
                            <a:noFill/>
                          </a:ln>
                        </pic:spPr>
                      </pic:pic>
                    </a:graphicData>
                  </a:graphic>
                </wp:inline>
              </w:drawing>
            </w:r>
          </w:p>
        </w:tc>
        <w:bookmarkStart w:id="0" w:name="_GoBack"/>
        <w:bookmarkEnd w:id="0"/>
      </w:tr>
    </w:tbl>
    <w:p w:rsidR="005C0009" w:rsidRDefault="005C0009">
      <w:pPr>
        <w:pStyle w:val="Aaoeeu"/>
        <w:widowControl/>
        <w:rPr>
          <w:rFonts w:ascii="Arial Narrow" w:hAnsi="Arial Narrow"/>
          <w:lang w:val="it-IT"/>
        </w:rPr>
      </w:pPr>
    </w:p>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5C0009">
        <w:trPr>
          <w:trHeight w:val="275"/>
        </w:trPr>
        <w:tc>
          <w:tcPr>
            <w:tcW w:w="3051" w:type="dxa"/>
            <w:vMerge w:val="restart"/>
          </w:tcPr>
          <w:p w:rsidR="005C0009" w:rsidRDefault="00875FAD">
            <w:pPr>
              <w:pStyle w:val="Aeeaoaeaa1"/>
              <w:widowControl/>
              <w:snapToGrid w:val="0"/>
              <w:rPr>
                <w:rFonts w:ascii="Arial Narrow" w:hAnsi="Arial Narrow"/>
                <w:smallCaps/>
                <w:sz w:val="24"/>
                <w:lang w:val="it-IT"/>
              </w:rPr>
            </w:pPr>
            <w:r>
              <w:rPr>
                <w:rFonts w:ascii="Arial Narrow" w:hAnsi="Arial Narrow"/>
                <w:smallCaps/>
                <w:sz w:val="24"/>
                <w:lang w:val="it-IT"/>
              </w:rPr>
              <w:t>Informazioni personali</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69"/>
        </w:trPr>
        <w:tc>
          <w:tcPr>
            <w:tcW w:w="3051" w:type="dxa"/>
            <w:vMerge w:val="restart"/>
          </w:tcPr>
          <w:p w:rsidR="005C0009" w:rsidRDefault="00875FAD">
            <w:pPr>
              <w:pStyle w:val="Aeeaoaeaa1"/>
              <w:widowControl/>
              <w:snapToGrid w:val="0"/>
              <w:spacing w:before="40" w:after="40"/>
              <w:rPr>
                <w:rFonts w:ascii="Arial Narrow" w:hAnsi="Arial Narrow"/>
                <w:b w:val="0"/>
                <w:lang w:val="it-IT"/>
              </w:rPr>
            </w:pPr>
            <w:r>
              <w:rPr>
                <w:rFonts w:ascii="Arial Narrow" w:hAnsi="Arial Narrow"/>
                <w:b w:val="0"/>
                <w:lang w:val="it-IT"/>
              </w:rPr>
              <w:t>Nome</w:t>
            </w:r>
          </w:p>
        </w:tc>
        <w:tc>
          <w:tcPr>
            <w:tcW w:w="284" w:type="dxa"/>
            <w:vMerge w:val="restart"/>
          </w:tcPr>
          <w:p w:rsidR="005C0009" w:rsidRDefault="005C0009">
            <w:pPr>
              <w:pStyle w:val="Aaoeeu"/>
              <w:widowControl/>
              <w:snapToGrid w:val="0"/>
              <w:spacing w:before="40" w:after="40"/>
              <w:rPr>
                <w:rFonts w:ascii="Arial Narrow" w:hAnsi="Arial Narrow"/>
                <w:lang w:val="it-IT"/>
              </w:rPr>
            </w:pPr>
          </w:p>
        </w:tc>
        <w:tc>
          <w:tcPr>
            <w:tcW w:w="7229" w:type="dxa"/>
            <w:vMerge w:val="restart"/>
          </w:tcPr>
          <w:p w:rsidR="005C0009" w:rsidRDefault="00477EE7">
            <w:pPr>
              <w:pStyle w:val="Eaoaeaa"/>
              <w:widowControl/>
              <w:tabs>
                <w:tab w:val="clear" w:pos="4153"/>
                <w:tab w:val="clear" w:pos="8306"/>
              </w:tabs>
              <w:snapToGrid w:val="0"/>
              <w:spacing w:before="40" w:after="40"/>
              <w:rPr>
                <w:rFonts w:ascii="Arial Narrow" w:hAnsi="Arial Narrow"/>
                <w:b/>
                <w:smallCaps/>
                <w:sz w:val="24"/>
                <w:lang w:val="it-IT"/>
              </w:rPr>
            </w:pPr>
            <w:r>
              <w:rPr>
                <w:rFonts w:ascii="Arial Narrow" w:hAnsi="Arial Narrow"/>
                <w:b/>
                <w:smallCaps/>
                <w:sz w:val="24"/>
                <w:lang w:val="it-IT"/>
              </w:rPr>
              <w:t>PICCIONI DANIELA</w:t>
            </w:r>
          </w:p>
        </w:tc>
      </w:tr>
      <w:tr w:rsidR="005C0009">
        <w:trPr>
          <w:trHeight w:val="269"/>
        </w:trPr>
        <w:tc>
          <w:tcPr>
            <w:tcW w:w="3051" w:type="dxa"/>
            <w:vMerge w:val="restart"/>
          </w:tcPr>
          <w:p w:rsidR="005C0009" w:rsidRDefault="00875FAD">
            <w:pPr>
              <w:pStyle w:val="Aeeaoaeaa1"/>
              <w:widowControl/>
              <w:snapToGrid w:val="0"/>
              <w:spacing w:before="40" w:after="40"/>
              <w:rPr>
                <w:rFonts w:ascii="Arial Narrow" w:hAnsi="Arial Narrow"/>
                <w:b w:val="0"/>
                <w:lang w:val="it-IT"/>
              </w:rPr>
            </w:pPr>
            <w:r>
              <w:rPr>
                <w:rFonts w:ascii="Arial Narrow" w:hAnsi="Arial Narrow"/>
                <w:b w:val="0"/>
                <w:lang w:val="it-IT"/>
              </w:rPr>
              <w:t>Indirizzo</w:t>
            </w:r>
          </w:p>
        </w:tc>
        <w:tc>
          <w:tcPr>
            <w:tcW w:w="284" w:type="dxa"/>
            <w:vMerge w:val="restart"/>
          </w:tcPr>
          <w:p w:rsidR="005C0009" w:rsidRDefault="005C0009">
            <w:pPr>
              <w:pStyle w:val="Aaoeeu"/>
              <w:widowControl/>
              <w:snapToGrid w:val="0"/>
              <w:spacing w:before="40" w:after="40"/>
              <w:rPr>
                <w:rFonts w:ascii="Arial Narrow" w:hAnsi="Arial Narrow"/>
                <w:lang w:val="it-IT"/>
              </w:rPr>
            </w:pPr>
          </w:p>
        </w:tc>
        <w:tc>
          <w:tcPr>
            <w:tcW w:w="7229" w:type="dxa"/>
            <w:vMerge w:val="restart"/>
          </w:tcPr>
          <w:p w:rsidR="005C0009" w:rsidRPr="004A51E4" w:rsidRDefault="004A51E4">
            <w:pPr>
              <w:pStyle w:val="Eaoaeaa"/>
              <w:widowControl/>
              <w:tabs>
                <w:tab w:val="clear" w:pos="4153"/>
                <w:tab w:val="clear" w:pos="8306"/>
              </w:tabs>
              <w:snapToGrid w:val="0"/>
              <w:spacing w:before="40" w:after="40"/>
              <w:rPr>
                <w:rFonts w:ascii="Arial Narrow" w:hAnsi="Arial Narrow"/>
                <w:smallCaps/>
                <w:sz w:val="24"/>
                <w:lang w:val="it-IT"/>
              </w:rPr>
            </w:pPr>
            <w:r w:rsidRPr="004A51E4">
              <w:rPr>
                <w:rFonts w:ascii="Arial Narrow" w:hAnsi="Arial Narrow"/>
                <w:smallCaps/>
                <w:sz w:val="24"/>
                <w:lang w:val="it-IT"/>
              </w:rPr>
              <w:t>omissis</w:t>
            </w:r>
          </w:p>
        </w:tc>
      </w:tr>
      <w:tr w:rsidR="005C0009">
        <w:trPr>
          <w:trHeight w:val="269"/>
        </w:trPr>
        <w:tc>
          <w:tcPr>
            <w:tcW w:w="3051" w:type="dxa"/>
            <w:vMerge w:val="restart"/>
          </w:tcPr>
          <w:p w:rsidR="005C0009" w:rsidRDefault="00875FAD">
            <w:pPr>
              <w:pStyle w:val="Aeeaoaeaa1"/>
              <w:widowControl/>
              <w:snapToGrid w:val="0"/>
              <w:spacing w:before="40" w:after="40"/>
              <w:rPr>
                <w:rFonts w:ascii="Arial Narrow" w:hAnsi="Arial Narrow"/>
                <w:b w:val="0"/>
                <w:lang w:val="it-IT"/>
              </w:rPr>
            </w:pPr>
            <w:r>
              <w:rPr>
                <w:rFonts w:ascii="Arial Narrow" w:hAnsi="Arial Narrow"/>
                <w:b w:val="0"/>
                <w:lang w:val="it-IT"/>
              </w:rPr>
              <w:t>Telefono</w:t>
            </w:r>
          </w:p>
        </w:tc>
        <w:tc>
          <w:tcPr>
            <w:tcW w:w="284" w:type="dxa"/>
            <w:vMerge w:val="restart"/>
          </w:tcPr>
          <w:p w:rsidR="005C0009" w:rsidRDefault="005C0009">
            <w:pPr>
              <w:pStyle w:val="Aaoeeu"/>
              <w:widowControl/>
              <w:snapToGrid w:val="0"/>
              <w:spacing w:before="40" w:after="40"/>
              <w:rPr>
                <w:rFonts w:ascii="Arial Narrow" w:hAnsi="Arial Narrow"/>
                <w:lang w:val="it-IT"/>
              </w:rPr>
            </w:pPr>
          </w:p>
        </w:tc>
        <w:tc>
          <w:tcPr>
            <w:tcW w:w="7229" w:type="dxa"/>
            <w:vMerge w:val="restart"/>
          </w:tcPr>
          <w:p w:rsidR="005C0009" w:rsidRPr="004A51E4" w:rsidRDefault="004A51E4">
            <w:pPr>
              <w:pStyle w:val="Eaoaeaa"/>
              <w:widowControl/>
              <w:tabs>
                <w:tab w:val="clear" w:pos="4153"/>
                <w:tab w:val="clear" w:pos="8306"/>
              </w:tabs>
              <w:snapToGrid w:val="0"/>
              <w:spacing w:before="40" w:after="40"/>
              <w:rPr>
                <w:rFonts w:ascii="Arial Narrow" w:hAnsi="Arial Narrow"/>
                <w:sz w:val="24"/>
                <w:lang w:val="it-IT"/>
              </w:rPr>
            </w:pPr>
            <w:r w:rsidRPr="004A51E4">
              <w:rPr>
                <w:rFonts w:ascii="Arial Narrow" w:hAnsi="Arial Narrow"/>
                <w:sz w:val="24"/>
                <w:lang w:val="it-IT"/>
              </w:rPr>
              <w:t>omissis</w:t>
            </w:r>
          </w:p>
        </w:tc>
      </w:tr>
      <w:tr w:rsidR="005C0009">
        <w:trPr>
          <w:trHeight w:val="269"/>
        </w:trPr>
        <w:tc>
          <w:tcPr>
            <w:tcW w:w="3051" w:type="dxa"/>
            <w:vMerge w:val="restart"/>
          </w:tcPr>
          <w:p w:rsidR="005C0009" w:rsidRDefault="00875FAD">
            <w:pPr>
              <w:pStyle w:val="Aeeaoaeaa1"/>
              <w:widowControl/>
              <w:snapToGrid w:val="0"/>
              <w:spacing w:before="40" w:after="40"/>
              <w:rPr>
                <w:rFonts w:ascii="Arial Narrow" w:hAnsi="Arial Narrow"/>
                <w:b w:val="0"/>
                <w:lang w:val="it-IT"/>
              </w:rPr>
            </w:pPr>
            <w:r>
              <w:rPr>
                <w:rFonts w:ascii="Arial Narrow" w:hAnsi="Arial Narrow"/>
                <w:b w:val="0"/>
                <w:lang w:val="it-IT"/>
              </w:rPr>
              <w:t>Fax</w:t>
            </w:r>
          </w:p>
        </w:tc>
        <w:tc>
          <w:tcPr>
            <w:tcW w:w="284" w:type="dxa"/>
            <w:vMerge w:val="restart"/>
          </w:tcPr>
          <w:p w:rsidR="005C0009" w:rsidRDefault="005C0009">
            <w:pPr>
              <w:pStyle w:val="Aaoeeu"/>
              <w:widowControl/>
              <w:snapToGrid w:val="0"/>
              <w:spacing w:before="40" w:after="40"/>
              <w:rPr>
                <w:rFonts w:ascii="Arial Narrow" w:hAnsi="Arial Narrow"/>
                <w:lang w:val="it-IT"/>
              </w:rPr>
            </w:pPr>
          </w:p>
        </w:tc>
        <w:tc>
          <w:tcPr>
            <w:tcW w:w="7229" w:type="dxa"/>
            <w:vMerge w:val="restart"/>
          </w:tcPr>
          <w:p w:rsidR="005C0009" w:rsidRPr="004A51E4" w:rsidRDefault="004A51E4">
            <w:pPr>
              <w:pStyle w:val="Eaoaeaa"/>
              <w:widowControl/>
              <w:tabs>
                <w:tab w:val="clear" w:pos="4153"/>
                <w:tab w:val="clear" w:pos="8306"/>
              </w:tabs>
              <w:snapToGrid w:val="0"/>
              <w:spacing w:before="40" w:after="40"/>
              <w:rPr>
                <w:rFonts w:ascii="Arial Narrow" w:hAnsi="Arial Narrow"/>
                <w:sz w:val="24"/>
                <w:lang w:val="it-IT"/>
              </w:rPr>
            </w:pPr>
            <w:r w:rsidRPr="004A51E4">
              <w:rPr>
                <w:rFonts w:ascii="Arial Narrow" w:hAnsi="Arial Narrow"/>
                <w:sz w:val="24"/>
                <w:lang w:val="it-IT"/>
              </w:rPr>
              <w:t>omissis</w:t>
            </w:r>
          </w:p>
        </w:tc>
      </w:tr>
      <w:tr w:rsidR="005C0009">
        <w:trPr>
          <w:trHeight w:val="269"/>
        </w:trPr>
        <w:tc>
          <w:tcPr>
            <w:tcW w:w="3051" w:type="dxa"/>
            <w:vMerge w:val="restart"/>
          </w:tcPr>
          <w:p w:rsidR="005C0009" w:rsidRDefault="00875FAD">
            <w:pPr>
              <w:pStyle w:val="Aeeaoaeaa1"/>
              <w:widowControl/>
              <w:snapToGrid w:val="0"/>
              <w:spacing w:before="40" w:after="40"/>
              <w:rPr>
                <w:rFonts w:ascii="Arial Narrow" w:hAnsi="Arial Narrow"/>
                <w:b w:val="0"/>
                <w:lang w:val="it-IT"/>
              </w:rPr>
            </w:pPr>
            <w:r>
              <w:rPr>
                <w:rFonts w:ascii="Arial Narrow" w:hAnsi="Arial Narrow"/>
                <w:b w:val="0"/>
                <w:lang w:val="it-IT"/>
              </w:rPr>
              <w:t>E-mail</w:t>
            </w:r>
          </w:p>
        </w:tc>
        <w:tc>
          <w:tcPr>
            <w:tcW w:w="284" w:type="dxa"/>
            <w:vMerge w:val="restart"/>
          </w:tcPr>
          <w:p w:rsidR="005C0009" w:rsidRDefault="005C0009">
            <w:pPr>
              <w:pStyle w:val="Aaoeeu"/>
              <w:widowControl/>
              <w:snapToGrid w:val="0"/>
              <w:spacing w:before="40" w:after="40"/>
              <w:rPr>
                <w:rFonts w:ascii="Arial Narrow" w:hAnsi="Arial Narrow"/>
                <w:lang w:val="it-IT"/>
              </w:rPr>
            </w:pPr>
          </w:p>
        </w:tc>
        <w:tc>
          <w:tcPr>
            <w:tcW w:w="7229" w:type="dxa"/>
            <w:vMerge w:val="restart"/>
          </w:tcPr>
          <w:p w:rsidR="005C0009" w:rsidRPr="004A51E4" w:rsidRDefault="004A51E4">
            <w:pPr>
              <w:pStyle w:val="Eaoaeaa"/>
              <w:widowControl/>
              <w:tabs>
                <w:tab w:val="clear" w:pos="4153"/>
                <w:tab w:val="clear" w:pos="8306"/>
              </w:tabs>
              <w:snapToGrid w:val="0"/>
              <w:spacing w:before="40" w:after="40"/>
              <w:rPr>
                <w:rFonts w:ascii="Arial Narrow" w:hAnsi="Arial Narrow"/>
                <w:sz w:val="24"/>
                <w:lang w:val="it-IT"/>
              </w:rPr>
            </w:pPr>
            <w:r w:rsidRPr="004A51E4">
              <w:rPr>
                <w:rFonts w:ascii="Arial Narrow" w:hAnsi="Arial Narrow"/>
                <w:sz w:val="24"/>
                <w:lang w:val="it-IT"/>
              </w:rPr>
              <w:t>omissis</w:t>
            </w:r>
          </w:p>
        </w:tc>
      </w:tr>
    </w:tbl>
    <w:p w:rsidR="005C0009" w:rsidRDefault="005C0009">
      <w:pPr>
        <w:pStyle w:val="Aaoeeu"/>
        <w:widowControl/>
        <w:spacing w:before="120"/>
        <w:rPr>
          <w:rFonts w:ascii="Arial Narrow" w:hAnsi="Arial Narrow"/>
          <w:sz w:val="16"/>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49"/>
        </w:trPr>
        <w:tc>
          <w:tcPr>
            <w:tcW w:w="3051" w:type="dxa"/>
            <w:vMerge w:val="restart"/>
          </w:tcPr>
          <w:p w:rsidR="005C0009" w:rsidRDefault="00875FAD">
            <w:pPr>
              <w:pStyle w:val="Aeeaoaeaa1"/>
              <w:widowControl/>
              <w:snapToGrid w:val="0"/>
              <w:spacing w:before="20" w:after="20"/>
              <w:rPr>
                <w:rFonts w:ascii="Arial Narrow" w:hAnsi="Arial Narrow"/>
                <w:b w:val="0"/>
                <w:lang w:val="it-IT"/>
              </w:rPr>
            </w:pPr>
            <w:r>
              <w:rPr>
                <w:rFonts w:ascii="Arial Narrow" w:hAnsi="Arial Narrow"/>
                <w:b w:val="0"/>
                <w:lang w:val="it-IT"/>
              </w:rPr>
              <w:t>Nazionalità</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4A51E4">
            <w:pPr>
              <w:pStyle w:val="Eaoaeaa"/>
              <w:widowControl/>
              <w:tabs>
                <w:tab w:val="clear" w:pos="4153"/>
                <w:tab w:val="clear" w:pos="8306"/>
              </w:tabs>
              <w:snapToGrid w:val="0"/>
              <w:spacing w:before="20" w:after="20"/>
              <w:rPr>
                <w:rFonts w:ascii="Arial Narrow" w:hAnsi="Arial Narrow"/>
                <w:lang w:val="it-IT"/>
              </w:rPr>
            </w:pPr>
            <w:r>
              <w:rPr>
                <w:rFonts w:ascii="Arial Narrow" w:hAnsi="Arial Narrow"/>
                <w:lang w:val="it-IT"/>
              </w:rPr>
              <w:t>italiana</w:t>
            </w:r>
          </w:p>
        </w:tc>
      </w:tr>
    </w:tbl>
    <w:p w:rsidR="005C0009" w:rsidRDefault="005C0009">
      <w:pPr>
        <w:pStyle w:val="Aaoeeu"/>
        <w:widowControl/>
        <w:spacing w:before="20" w:after="20"/>
        <w:rPr>
          <w:rFonts w:ascii="Arial Narrow" w:hAnsi="Arial Narrow"/>
          <w:sz w:val="10"/>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49"/>
        </w:trPr>
        <w:tc>
          <w:tcPr>
            <w:tcW w:w="3051" w:type="dxa"/>
            <w:vMerge w:val="restart"/>
          </w:tcPr>
          <w:p w:rsidR="005C0009" w:rsidRDefault="00875FAD">
            <w:pPr>
              <w:pStyle w:val="Aeeaoaeaa1"/>
              <w:widowControl/>
              <w:snapToGrid w:val="0"/>
              <w:spacing w:before="20" w:after="20"/>
              <w:rPr>
                <w:rFonts w:ascii="Arial Narrow" w:hAnsi="Arial Narrow"/>
                <w:b w:val="0"/>
                <w:lang w:val="it-IT"/>
              </w:rPr>
            </w:pPr>
            <w:r>
              <w:rPr>
                <w:rFonts w:ascii="Arial Narrow" w:hAnsi="Arial Narrow"/>
                <w:b w:val="0"/>
                <w:lang w:val="it-IT"/>
              </w:rPr>
              <w:t>Data di nascita</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4A51E4">
            <w:pPr>
              <w:pStyle w:val="Eaoaeaa"/>
              <w:widowControl/>
              <w:tabs>
                <w:tab w:val="clear" w:pos="4153"/>
                <w:tab w:val="clear" w:pos="8306"/>
              </w:tabs>
              <w:snapToGrid w:val="0"/>
              <w:spacing w:before="20" w:after="20"/>
              <w:rPr>
                <w:rFonts w:ascii="Arial Narrow" w:hAnsi="Arial Narrow"/>
                <w:smallCaps/>
                <w:lang w:val="it-IT"/>
              </w:rPr>
            </w:pPr>
            <w:r>
              <w:rPr>
                <w:rFonts w:ascii="Arial Narrow" w:hAnsi="Arial Narrow"/>
                <w:smallCaps/>
                <w:lang w:val="it-IT"/>
              </w:rPr>
              <w:t>24.06.62</w:t>
            </w:r>
          </w:p>
        </w:tc>
      </w:tr>
    </w:tbl>
    <w:p w:rsidR="005C0009" w:rsidRDefault="005C0009">
      <w:pPr>
        <w:pStyle w:val="Aaoeeu"/>
        <w:widowControl/>
        <w:spacing w:before="20" w:after="20"/>
        <w:rPr>
          <w:rFonts w:ascii="Arial Narrow" w:hAnsi="Arial Narrow"/>
          <w:lang w:val="it-IT"/>
        </w:rPr>
      </w:pPr>
    </w:p>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5C0009">
        <w:trPr>
          <w:trHeight w:val="275"/>
        </w:trPr>
        <w:tc>
          <w:tcPr>
            <w:tcW w:w="3051" w:type="dxa"/>
            <w:vMerge w:val="restart"/>
          </w:tcPr>
          <w:p w:rsidR="005C0009" w:rsidRDefault="00875FAD">
            <w:pPr>
              <w:pStyle w:val="Aeeaoaeaa1"/>
              <w:widowControl/>
              <w:snapToGrid w:val="0"/>
              <w:rPr>
                <w:rFonts w:ascii="Arial Narrow" w:hAnsi="Arial Narrow"/>
                <w:smallCaps/>
                <w:sz w:val="24"/>
                <w:lang w:val="it-IT"/>
              </w:rPr>
            </w:pPr>
            <w:r>
              <w:rPr>
                <w:rFonts w:ascii="Arial Narrow" w:hAnsi="Arial Narrow"/>
                <w:smallCaps/>
                <w:sz w:val="24"/>
                <w:lang w:val="it-IT"/>
              </w:rPr>
              <w:t>Esperienza lavorativa</w:t>
            </w:r>
          </w:p>
        </w:tc>
      </w:tr>
    </w:tbl>
    <w:p w:rsidR="005C0009" w:rsidRDefault="00875FAD">
      <w:pPr>
        <w:pStyle w:val="Aaoeeu"/>
        <w:widowControl/>
        <w:jc w:val="both"/>
        <w:rPr>
          <w:rFonts w:ascii="Arial Narrow" w:hAnsi="Arial Narrow"/>
          <w:b/>
          <w:lang w:val="it-IT"/>
        </w:rPr>
      </w:pPr>
      <w:r>
        <w:rPr>
          <w:rFonts w:ascii="Arial Narrow" w:hAnsi="Arial Narrow"/>
          <w:b/>
          <w:lang w:val="it-IT"/>
        </w:rPr>
        <w:tab/>
      </w:r>
    </w:p>
    <w:tbl>
      <w:tblPr>
        <w:tblW w:w="10564" w:type="dxa"/>
        <w:tblLayout w:type="fixed"/>
        <w:tblLook w:val="0000" w:firstRow="0" w:lastRow="0" w:firstColumn="0" w:lastColumn="0" w:noHBand="0" w:noVBand="0"/>
      </w:tblPr>
      <w:tblGrid>
        <w:gridCol w:w="3051"/>
        <w:gridCol w:w="284"/>
        <w:gridCol w:w="7229"/>
      </w:tblGrid>
      <w:tr w:rsidR="005C0009" w:rsidTr="004A51E4">
        <w:trPr>
          <w:trHeight w:val="249"/>
        </w:trPr>
        <w:tc>
          <w:tcPr>
            <w:tcW w:w="3051" w:type="dxa"/>
          </w:tcPr>
          <w:p w:rsidR="005C0009" w:rsidRDefault="00875FAD" w:rsidP="004A51E4">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p>
        </w:tc>
        <w:tc>
          <w:tcPr>
            <w:tcW w:w="284" w:type="dxa"/>
          </w:tcPr>
          <w:p w:rsidR="005C0009" w:rsidRDefault="005C0009">
            <w:pPr>
              <w:pStyle w:val="Aaoeeu"/>
              <w:widowControl/>
              <w:snapToGrid w:val="0"/>
              <w:spacing w:before="20" w:after="20"/>
              <w:rPr>
                <w:rFonts w:ascii="Arial Narrow" w:hAnsi="Arial Narrow"/>
                <w:lang w:val="it-IT"/>
              </w:rPr>
            </w:pPr>
          </w:p>
        </w:tc>
        <w:tc>
          <w:tcPr>
            <w:tcW w:w="7229" w:type="dxa"/>
          </w:tcPr>
          <w:p w:rsidR="004A51E4" w:rsidRPr="004A51E4" w:rsidRDefault="00875FAD" w:rsidP="004A51E4">
            <w:pPr>
              <w:pStyle w:val="OiaeaeiYiio2"/>
              <w:widowControl/>
              <w:snapToGrid w:val="0"/>
              <w:spacing w:before="20" w:after="20"/>
              <w:jc w:val="both"/>
              <w:rPr>
                <w:rFonts w:ascii="Arial Narrow" w:hAnsi="Arial Narrow"/>
                <w:i w:val="0"/>
                <w:sz w:val="20"/>
                <w:lang w:val="it-IT"/>
              </w:rPr>
            </w:pPr>
            <w:r>
              <w:rPr>
                <w:rFonts w:ascii="Arial Narrow" w:hAnsi="Arial Narrow"/>
                <w:b/>
                <w:i w:val="0"/>
                <w:smallCaps/>
                <w:sz w:val="20"/>
                <w:lang w:val="it-IT"/>
              </w:rPr>
              <w:t xml:space="preserve"> </w:t>
            </w:r>
            <w:r w:rsidR="004A51E4" w:rsidRPr="004A51E4">
              <w:rPr>
                <w:rFonts w:ascii="Arial Narrow" w:hAnsi="Arial Narrow"/>
                <w:i w:val="0"/>
                <w:sz w:val="20"/>
                <w:lang w:val="it-IT"/>
              </w:rPr>
              <w:t>Titolare dello Studio Legale Avv. Daniela Piccioni.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Procuratore, tra gli altri, di Aziende Ospedaliere, IRCCS, ASL ed altri Enti Pubblici.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 xml:space="preserve">Iscrizione ad elenchi/short list presso la ASL Roma 1, la ASL Viterbo, la ASL Rieti, la ASL Frosinone, la ASL Roma 2, la ASL Roma 3, IRCCS IFO in Roma, IRCCS INMI L. Spallanzani in Roma. </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Incarichi a favore di pubbliche amministrazioni rinnovati negli anni.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Incarichi professionali per il patrocinio giudiziale e stragiudiziale delle ASL e di altri Enti ospedalieri, in sede civile e penale con competenza consolidata, frutto di assidua collaborazione professionale ultradecennale.</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Ha patrocinato per i seguenti Enti del S.S.N.: ASL Roma H, ASL Pordenone, Asl Roma E, ASL Roma 1, IRCCS IFO in Roma, IRCCS INMI L. Spallanzani in Roma, con incarichi conferiti sin dal 2009 ad oggi ininterrottamente. Ha ricevuto incarichi nel settore civile, principalmente nel contenzioso per responsabilità sanitaria. Ha, altresì, ricevuto incarichi dagli stessi Enti nel settore penale, principalmente, per reati contro la persona in materia di responsabilità sanitaria, contro la P.A. e contro il patrimonio, precipuamente come parte civile o responsabile civile.</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 xml:space="preserve">Consulenza legale in favore del General </w:t>
            </w:r>
            <w:proofErr w:type="spellStart"/>
            <w:r w:rsidRPr="004A51E4">
              <w:rPr>
                <w:rFonts w:ascii="Arial Narrow" w:hAnsi="Arial Narrow"/>
                <w:i w:val="0"/>
                <w:sz w:val="20"/>
                <w:lang w:val="it-IT"/>
              </w:rPr>
              <w:t>Medical</w:t>
            </w:r>
            <w:proofErr w:type="spellEnd"/>
            <w:r w:rsidRPr="004A51E4">
              <w:rPr>
                <w:rFonts w:ascii="Arial Narrow" w:hAnsi="Arial Narrow"/>
                <w:i w:val="0"/>
                <w:sz w:val="20"/>
                <w:lang w:val="it-IT"/>
              </w:rPr>
              <w:t xml:space="preserve"> </w:t>
            </w:r>
            <w:proofErr w:type="spellStart"/>
            <w:r w:rsidRPr="004A51E4">
              <w:rPr>
                <w:rFonts w:ascii="Arial Narrow" w:hAnsi="Arial Narrow"/>
                <w:i w:val="0"/>
                <w:sz w:val="20"/>
                <w:lang w:val="it-IT"/>
              </w:rPr>
              <w:t>Council</w:t>
            </w:r>
            <w:proofErr w:type="spellEnd"/>
            <w:r w:rsidRPr="004A51E4">
              <w:rPr>
                <w:rFonts w:ascii="Arial Narrow" w:hAnsi="Arial Narrow"/>
                <w:i w:val="0"/>
                <w:sz w:val="20"/>
                <w:lang w:val="it-IT"/>
              </w:rPr>
              <w:t xml:space="preserve"> (Ordine dei Medici) di Manchester (Gran Bretagna).</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Curatore fallimentare e incarichi professionali in qualità di legale di procedure concorsuali.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Membro del “Centro Studi di diritto fallimentare”.</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Patrocinio legale in rogatoria U.S.A. per caso penale di rilievo internazionale - menzione particolare sul quotidiano "The Washington Post".</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Assistenza legale in caso di violazione dei diritti umani presso la Corte Europea dei Diritti dell'Uomo.</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Accreditata presso le Ambasciate Americana, Australiana, Britannica, Canadese, Irlandese e della Nuova Zelanda per l’assistenza, la rappresentanza e la difesa dei loro cittadini e inclusa nella loro lista di avvocati a conoscenza della lingua inglese e spagnola.</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Dal 2013 ad oggi insignita del titolo di “</w:t>
            </w:r>
            <w:proofErr w:type="spellStart"/>
            <w:r w:rsidRPr="004A51E4">
              <w:rPr>
                <w:rFonts w:ascii="Arial Narrow" w:hAnsi="Arial Narrow"/>
                <w:i w:val="0"/>
                <w:sz w:val="20"/>
                <w:lang w:val="it-IT"/>
              </w:rPr>
              <w:t>Honorary</w:t>
            </w:r>
            <w:proofErr w:type="spellEnd"/>
            <w:r w:rsidRPr="004A51E4">
              <w:rPr>
                <w:rFonts w:ascii="Arial Narrow" w:hAnsi="Arial Narrow"/>
                <w:i w:val="0"/>
                <w:sz w:val="20"/>
                <w:lang w:val="it-IT"/>
              </w:rPr>
              <w:t xml:space="preserve"> Legal Advisor to </w:t>
            </w:r>
            <w:proofErr w:type="spellStart"/>
            <w:r w:rsidRPr="004A51E4">
              <w:rPr>
                <w:rFonts w:ascii="Arial Narrow" w:hAnsi="Arial Narrow"/>
                <w:i w:val="0"/>
                <w:sz w:val="20"/>
                <w:lang w:val="it-IT"/>
              </w:rPr>
              <w:t>Her</w:t>
            </w:r>
            <w:proofErr w:type="spellEnd"/>
            <w:r w:rsidRPr="004A51E4">
              <w:rPr>
                <w:rFonts w:ascii="Arial Narrow" w:hAnsi="Arial Narrow"/>
                <w:i w:val="0"/>
                <w:sz w:val="20"/>
                <w:lang w:val="it-IT"/>
              </w:rPr>
              <w:t xml:space="preserve"> </w:t>
            </w:r>
            <w:proofErr w:type="spellStart"/>
            <w:r w:rsidRPr="004A51E4">
              <w:rPr>
                <w:rFonts w:ascii="Arial Narrow" w:hAnsi="Arial Narrow"/>
                <w:i w:val="0"/>
                <w:sz w:val="20"/>
                <w:lang w:val="it-IT"/>
              </w:rPr>
              <w:t>Britannic</w:t>
            </w:r>
            <w:proofErr w:type="spellEnd"/>
            <w:r w:rsidRPr="004A51E4">
              <w:rPr>
                <w:rFonts w:ascii="Arial Narrow" w:hAnsi="Arial Narrow"/>
                <w:i w:val="0"/>
                <w:sz w:val="20"/>
                <w:lang w:val="it-IT"/>
              </w:rPr>
              <w:t xml:space="preserve"> </w:t>
            </w:r>
            <w:proofErr w:type="spellStart"/>
            <w:r w:rsidRPr="004A51E4">
              <w:rPr>
                <w:rFonts w:ascii="Arial Narrow" w:hAnsi="Arial Narrow"/>
                <w:i w:val="0"/>
                <w:sz w:val="20"/>
                <w:lang w:val="it-IT"/>
              </w:rPr>
              <w:t>Majesty's</w:t>
            </w:r>
            <w:proofErr w:type="spellEnd"/>
            <w:r w:rsidRPr="004A51E4">
              <w:rPr>
                <w:rFonts w:ascii="Arial Narrow" w:hAnsi="Arial Narrow"/>
                <w:i w:val="0"/>
                <w:sz w:val="20"/>
                <w:lang w:val="it-IT"/>
              </w:rPr>
              <w:t xml:space="preserve"> Ambassador to Rome” (Consulente Legale Onorario dell’Ambasciatore Britannico in Roma).</w:t>
            </w:r>
          </w:p>
          <w:p w:rsidR="005C0009"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Dal maggio 2017 al 31.12.2020 Consulente legale del Consolato dell’Ecuador in Roma.</w:t>
            </w:r>
          </w:p>
        </w:tc>
      </w:tr>
      <w:tr w:rsidR="005C0009" w:rsidTr="004A51E4">
        <w:trPr>
          <w:trHeight w:val="249"/>
        </w:trPr>
        <w:tc>
          <w:tcPr>
            <w:tcW w:w="3051" w:type="dxa"/>
            <w:vMerge w:val="restart"/>
          </w:tcPr>
          <w:p w:rsidR="005C0009" w:rsidRDefault="00875FAD">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4A51E4">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Titolare di studio legale</w:t>
            </w:r>
          </w:p>
        </w:tc>
      </w:tr>
      <w:tr w:rsidR="005C0009" w:rsidTr="004A51E4">
        <w:trPr>
          <w:trHeight w:val="249"/>
        </w:trPr>
        <w:tc>
          <w:tcPr>
            <w:tcW w:w="3051" w:type="dxa"/>
            <w:vMerge w:val="restart"/>
          </w:tcPr>
          <w:p w:rsidR="005C0009" w:rsidRDefault="00875FAD">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4A51E4">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Avvocato</w:t>
            </w:r>
          </w:p>
        </w:tc>
      </w:tr>
      <w:tr w:rsidR="005C0009" w:rsidTr="004A51E4">
        <w:trPr>
          <w:trHeight w:val="269"/>
        </w:trPr>
        <w:tc>
          <w:tcPr>
            <w:tcW w:w="3051" w:type="dxa"/>
            <w:vMerge w:val="restart"/>
          </w:tcPr>
          <w:p w:rsidR="005C0009" w:rsidRDefault="005C0009">
            <w:pPr>
              <w:pStyle w:val="OiaeaeiYiio2"/>
              <w:widowControl/>
              <w:snapToGrid w:val="0"/>
              <w:spacing w:before="20" w:after="20"/>
              <w:rPr>
                <w:rFonts w:ascii="Arial Narrow" w:hAnsi="Arial Narrow"/>
                <w:i w:val="0"/>
                <w:sz w:val="20"/>
                <w:lang w:val="it-IT"/>
              </w:rPr>
            </w:pP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5C0009">
            <w:pPr>
              <w:pStyle w:val="OiaeaeiYiio2"/>
              <w:widowControl/>
              <w:snapToGrid w:val="0"/>
              <w:spacing w:before="20" w:after="20"/>
              <w:jc w:val="left"/>
              <w:rPr>
                <w:rFonts w:ascii="Arial Narrow" w:hAnsi="Arial Narrow"/>
                <w:i w:val="0"/>
                <w:sz w:val="20"/>
                <w:lang w:val="it-IT"/>
              </w:rPr>
            </w:pPr>
          </w:p>
        </w:tc>
      </w:tr>
    </w:tbl>
    <w:p w:rsidR="005C0009" w:rsidRDefault="005C0009">
      <w:pPr>
        <w:pStyle w:val="Aaoeeu"/>
        <w:widowControl/>
        <w:rPr>
          <w:rFonts w:ascii="Arial Narrow" w:hAnsi="Arial Narrow"/>
          <w:lang w:val="it-IT"/>
        </w:rPr>
      </w:pPr>
    </w:p>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5C0009">
        <w:trPr>
          <w:trHeight w:val="275"/>
        </w:trPr>
        <w:tc>
          <w:tcPr>
            <w:tcW w:w="3051" w:type="dxa"/>
            <w:vMerge w:val="restart"/>
          </w:tcPr>
          <w:p w:rsidR="005C0009" w:rsidRDefault="00875FAD">
            <w:pPr>
              <w:pStyle w:val="Aeeaoaeaa1"/>
              <w:widowControl/>
              <w:snapToGrid w:val="0"/>
              <w:rPr>
                <w:rFonts w:ascii="Arial Narrow" w:hAnsi="Arial Narrow"/>
                <w:smallCaps/>
                <w:sz w:val="24"/>
                <w:lang w:val="it-IT"/>
              </w:rPr>
            </w:pPr>
            <w:r>
              <w:rPr>
                <w:rFonts w:ascii="Arial Narrow" w:hAnsi="Arial Narrow"/>
                <w:smallCaps/>
                <w:sz w:val="24"/>
                <w:lang w:val="it-IT"/>
              </w:rPr>
              <w:lastRenderedPageBreak/>
              <w:t>Istruzione e formazione</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49"/>
        </w:trPr>
        <w:tc>
          <w:tcPr>
            <w:tcW w:w="3051" w:type="dxa"/>
            <w:vMerge w:val="restart"/>
          </w:tcPr>
          <w:p w:rsidR="005C0009" w:rsidRDefault="00875FAD" w:rsidP="004A51E4">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xml:space="preserve">• Date </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16.01.2016: Insignita dal Consiglio dell’Ordine degli Avvocati di Roma della pergamena alla cerimonia per i 25 anni di professione di avvocato maturati nel 2015;</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27.11.2003: Iscritta all’albo speciale degli Avvocati Cassazionisti.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15.11.1990: Iscritta all’albo degli Avvocati di Roma al n. A18468.</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22.06.1990: Prima classificata al concorso bandito dal Consiglio dell’Ordine degli Avvocati di Roma con la qualifica di “Primo Segretario della Conferenza dei Giovani Avvocati” e conferimento della “Toga d’Onore” della XVIII Conferenza dei Giovani Avvocati.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1988 - 1990: Pratica legale.</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 xml:space="preserve">1985 - 1988: Master di specializzazione post-laurea in diritto civile e diritto penale tenuti dai magistrati Dr. </w:t>
            </w:r>
            <w:proofErr w:type="spellStart"/>
            <w:r w:rsidRPr="004A51E4">
              <w:rPr>
                <w:rFonts w:ascii="Arial Narrow" w:hAnsi="Arial Narrow"/>
                <w:i w:val="0"/>
                <w:sz w:val="20"/>
                <w:lang w:val="it-IT"/>
              </w:rPr>
              <w:t>Capozzi</w:t>
            </w:r>
            <w:proofErr w:type="spellEnd"/>
            <w:r w:rsidRPr="004A51E4">
              <w:rPr>
                <w:rFonts w:ascii="Arial Narrow" w:hAnsi="Arial Narrow"/>
                <w:i w:val="0"/>
                <w:sz w:val="20"/>
                <w:lang w:val="it-IT"/>
              </w:rPr>
              <w:t xml:space="preserve"> a Napoli e Dr. Galli a Roma.</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1981 - 1985: Laurea in giurisprudenza con il voto di 110 con lode presso l’Università degli Studi di Roma “La Sapienza”.</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1976 - 1981: Diploma di maturità classica presso Liceo Ginnasio Statale di Roma “Dante Alighieri”.</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-Studio e approfondimento della lingua spagnola e della lingua inglese:</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Corsi estivi di lingua inglese in Gran Bretagna.</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 xml:space="preserve">Corso di lingua inglese presso il </w:t>
            </w:r>
            <w:proofErr w:type="spellStart"/>
            <w:r w:rsidRPr="004A51E4">
              <w:rPr>
                <w:rFonts w:ascii="Arial Narrow" w:hAnsi="Arial Narrow"/>
                <w:i w:val="0"/>
                <w:sz w:val="20"/>
                <w:lang w:val="it-IT"/>
              </w:rPr>
              <w:t>British</w:t>
            </w:r>
            <w:proofErr w:type="spellEnd"/>
            <w:r w:rsidRPr="004A51E4">
              <w:rPr>
                <w:rFonts w:ascii="Arial Narrow" w:hAnsi="Arial Narrow"/>
                <w:i w:val="0"/>
                <w:sz w:val="20"/>
                <w:lang w:val="it-IT"/>
              </w:rPr>
              <w:t xml:space="preserve"> </w:t>
            </w:r>
            <w:proofErr w:type="spellStart"/>
            <w:r w:rsidRPr="004A51E4">
              <w:rPr>
                <w:rFonts w:ascii="Arial Narrow" w:hAnsi="Arial Narrow"/>
                <w:i w:val="0"/>
                <w:sz w:val="20"/>
                <w:lang w:val="it-IT"/>
              </w:rPr>
              <w:t>Institute</w:t>
            </w:r>
            <w:proofErr w:type="spellEnd"/>
            <w:r w:rsidRPr="004A51E4">
              <w:rPr>
                <w:rFonts w:ascii="Arial Narrow" w:hAnsi="Arial Narrow"/>
                <w:i w:val="0"/>
                <w:sz w:val="20"/>
                <w:lang w:val="it-IT"/>
              </w:rPr>
              <w:t xml:space="preserve"> of Rome (</w:t>
            </w:r>
            <w:proofErr w:type="spellStart"/>
            <w:r w:rsidRPr="004A51E4">
              <w:rPr>
                <w:rFonts w:ascii="Arial Narrow" w:hAnsi="Arial Narrow"/>
                <w:i w:val="0"/>
                <w:sz w:val="20"/>
                <w:lang w:val="it-IT"/>
              </w:rPr>
              <w:t>University</w:t>
            </w:r>
            <w:proofErr w:type="spellEnd"/>
            <w:r w:rsidRPr="004A51E4">
              <w:rPr>
                <w:rFonts w:ascii="Arial Narrow" w:hAnsi="Arial Narrow"/>
                <w:i w:val="0"/>
                <w:sz w:val="20"/>
                <w:lang w:val="it-IT"/>
              </w:rPr>
              <w:t xml:space="preserve"> of Cambridge).</w:t>
            </w:r>
          </w:p>
          <w:p w:rsidR="005C0009"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 xml:space="preserve">Corso di lingua spagnola intensivo presso la </w:t>
            </w:r>
            <w:proofErr w:type="spellStart"/>
            <w:r w:rsidRPr="004A51E4">
              <w:rPr>
                <w:rFonts w:ascii="Arial Narrow" w:hAnsi="Arial Narrow"/>
                <w:i w:val="0"/>
                <w:sz w:val="20"/>
                <w:lang w:val="it-IT"/>
              </w:rPr>
              <w:t>Ele</w:t>
            </w:r>
            <w:proofErr w:type="spellEnd"/>
            <w:r w:rsidRPr="004A51E4">
              <w:rPr>
                <w:rFonts w:ascii="Arial Narrow" w:hAnsi="Arial Narrow"/>
                <w:i w:val="0"/>
                <w:sz w:val="20"/>
                <w:lang w:val="it-IT"/>
              </w:rPr>
              <w:t xml:space="preserve"> </w:t>
            </w:r>
            <w:proofErr w:type="spellStart"/>
            <w:r w:rsidRPr="004A51E4">
              <w:rPr>
                <w:rFonts w:ascii="Arial Narrow" w:hAnsi="Arial Narrow"/>
                <w:i w:val="0"/>
                <w:sz w:val="20"/>
                <w:lang w:val="it-IT"/>
              </w:rPr>
              <w:t>Usal</w:t>
            </w:r>
            <w:proofErr w:type="spellEnd"/>
            <w:r w:rsidRPr="004A51E4">
              <w:rPr>
                <w:rFonts w:ascii="Arial Narrow" w:hAnsi="Arial Narrow"/>
                <w:i w:val="0"/>
                <w:sz w:val="20"/>
                <w:lang w:val="it-IT"/>
              </w:rPr>
              <w:t xml:space="preserve"> Mallorca S.L. (</w:t>
            </w:r>
            <w:proofErr w:type="spellStart"/>
            <w:r w:rsidRPr="004A51E4">
              <w:rPr>
                <w:rFonts w:ascii="Arial Narrow" w:hAnsi="Arial Narrow"/>
                <w:i w:val="0"/>
                <w:sz w:val="20"/>
                <w:lang w:val="it-IT"/>
              </w:rPr>
              <w:t>Universidad</w:t>
            </w:r>
            <w:proofErr w:type="spellEnd"/>
            <w:r w:rsidRPr="004A51E4">
              <w:rPr>
                <w:rFonts w:ascii="Arial Narrow" w:hAnsi="Arial Narrow"/>
                <w:i w:val="0"/>
                <w:sz w:val="20"/>
                <w:lang w:val="it-IT"/>
              </w:rPr>
              <w:t xml:space="preserve"> De Salamanca).</w:t>
            </w:r>
          </w:p>
        </w:tc>
      </w:tr>
      <w:tr w:rsidR="005C0009">
        <w:trPr>
          <w:trHeight w:val="249"/>
        </w:trPr>
        <w:tc>
          <w:tcPr>
            <w:tcW w:w="3051" w:type="dxa"/>
            <w:vMerge w:val="restart"/>
          </w:tcPr>
          <w:p w:rsidR="005C0009" w:rsidRDefault="00875FAD">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4A51E4">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Laurea in Giurisprudenza</w:t>
            </w:r>
          </w:p>
        </w:tc>
      </w:tr>
      <w:tr w:rsidR="005C0009">
        <w:trPr>
          <w:trHeight w:val="249"/>
        </w:trPr>
        <w:tc>
          <w:tcPr>
            <w:tcW w:w="3051" w:type="dxa"/>
            <w:vMerge w:val="restart"/>
          </w:tcPr>
          <w:p w:rsidR="005C0009" w:rsidRDefault="00875FAD">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Specifica comprovata esperienza professionale e specializzazione maturata nei settori civile e penale, stragiudiziale e giudiziale, presso tutte le sedi di merito e di legittimità.</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Specifica comprovata esperienza nel settore relativo alla responsabilità sanitaria, segnatamente nella difesa delle Aziende sanitarie locali, nonché del personale sanitario. Ha assistito, infatti, sia Aziende sanitarie locali, sia Aziende ospedaliere, sia i sanitari coinvolti nella responsabilità medica.</w:t>
            </w:r>
          </w:p>
          <w:p w:rsidR="004A51E4" w:rsidRPr="004A51E4" w:rsidRDefault="004A51E4" w:rsidP="004A51E4">
            <w:pPr>
              <w:pStyle w:val="OiaeaeiYiio2"/>
              <w:widowControl/>
              <w:snapToGrid w:val="0"/>
              <w:spacing w:before="20" w:after="20"/>
              <w:jc w:val="both"/>
              <w:rPr>
                <w:rFonts w:ascii="Arial Narrow" w:hAnsi="Arial Narrow"/>
                <w:i w:val="0"/>
                <w:sz w:val="20"/>
                <w:lang w:val="it-IT"/>
              </w:rPr>
            </w:pPr>
            <w:r w:rsidRPr="004A51E4">
              <w:rPr>
                <w:rFonts w:ascii="Arial Narrow" w:hAnsi="Arial Narrow"/>
                <w:i w:val="0"/>
                <w:sz w:val="20"/>
                <w:lang w:val="it-IT"/>
              </w:rPr>
              <w:t>Specifica comprovata esperienza in sede penale nell’ambito dei reati contro la Pubblica Amministrazione, reati contro la persona in materia di responsabilità penale sanitaria-professionale, reati contro la fede pubblica, contro il patrimonio e in materia di diffamazione. Rappresentanza delle ASL, sia come parte civile sia come responsabile civile.</w:t>
            </w:r>
          </w:p>
          <w:p w:rsidR="005C0009" w:rsidRDefault="005C0009">
            <w:pPr>
              <w:pStyle w:val="OiaeaeiYiio2"/>
              <w:widowControl/>
              <w:snapToGrid w:val="0"/>
              <w:spacing w:before="20" w:after="20"/>
              <w:jc w:val="left"/>
              <w:rPr>
                <w:rFonts w:ascii="Arial Narrow" w:hAnsi="Arial Narrow"/>
                <w:i w:val="0"/>
                <w:sz w:val="20"/>
                <w:lang w:val="it-IT"/>
              </w:rPr>
            </w:pPr>
          </w:p>
        </w:tc>
      </w:tr>
      <w:tr w:rsidR="005C0009">
        <w:trPr>
          <w:trHeight w:val="249"/>
        </w:trPr>
        <w:tc>
          <w:tcPr>
            <w:tcW w:w="3051" w:type="dxa"/>
            <w:vMerge w:val="restart"/>
          </w:tcPr>
          <w:p w:rsidR="005C0009" w:rsidRDefault="00875FAD">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4A51E4">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Avvocato</w:t>
            </w:r>
          </w:p>
        </w:tc>
      </w:tr>
      <w:tr w:rsidR="005C0009">
        <w:trPr>
          <w:trHeight w:val="204"/>
        </w:trPr>
        <w:tc>
          <w:tcPr>
            <w:tcW w:w="3051" w:type="dxa"/>
            <w:vMerge w:val="restart"/>
          </w:tcPr>
          <w:p w:rsidR="005C0009" w:rsidRDefault="00875FAD">
            <w:pPr>
              <w:pStyle w:val="OiaeaeiYiio2"/>
              <w:widowControl/>
              <w:snapToGrid w:val="0"/>
              <w:spacing w:before="20" w:after="20"/>
              <w:rPr>
                <w:rFonts w:ascii="Arial Narrow" w:hAnsi="Arial Narrow"/>
                <w:i w:val="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5C0009">
            <w:pPr>
              <w:pStyle w:val="OiaeaeiYiio2"/>
              <w:widowControl/>
              <w:snapToGrid w:val="0"/>
              <w:spacing w:before="20" w:after="20"/>
              <w:jc w:val="left"/>
              <w:rPr>
                <w:rFonts w:ascii="Arial Narrow" w:hAnsi="Arial Narrow"/>
                <w:i w:val="0"/>
                <w:sz w:val="20"/>
                <w:lang w:val="it-IT"/>
              </w:rPr>
            </w:pPr>
          </w:p>
        </w:tc>
      </w:tr>
    </w:tbl>
    <w:p w:rsidR="005C0009" w:rsidRDefault="005C0009">
      <w:pPr>
        <w:pageBreakBefore/>
        <w:rPr>
          <w:rFonts w:ascii="Arial Narrow" w:hAnsi="Arial Narrow"/>
          <w:b/>
        </w:rPr>
      </w:pPr>
    </w:p>
    <w:tbl>
      <w:tblPr>
        <w:tblW w:w="0" w:type="auto"/>
        <w:tblLayout w:type="fixed"/>
        <w:tblLook w:val="0000" w:firstRow="0" w:lastRow="0" w:firstColumn="0" w:lastColumn="0" w:noHBand="0" w:noVBand="0"/>
      </w:tblPr>
      <w:tblGrid>
        <w:gridCol w:w="3051"/>
      </w:tblGrid>
      <w:tr w:rsidR="005C0009">
        <w:trPr>
          <w:trHeight w:val="229"/>
        </w:trPr>
        <w:tc>
          <w:tcPr>
            <w:tcW w:w="3051" w:type="dxa"/>
            <w:vMerge w:val="restart"/>
          </w:tcPr>
          <w:p w:rsidR="005C0009" w:rsidRDefault="00875FAD">
            <w:pPr>
              <w:pStyle w:val="Aeeaoaeaa1"/>
              <w:widowControl/>
              <w:snapToGrid w:val="0"/>
              <w:rPr>
                <w:rFonts w:ascii="Arial Narrow" w:hAnsi="Arial Narrow"/>
                <w:smallCaps/>
                <w:sz w:val="24"/>
                <w:lang w:val="it-IT"/>
              </w:rPr>
            </w:pPr>
            <w:r>
              <w:rPr>
                <w:rFonts w:ascii="Arial Narrow" w:hAnsi="Arial Narrow"/>
                <w:smallCaps/>
                <w:sz w:val="24"/>
                <w:lang w:val="it-IT"/>
              </w:rPr>
              <w:t>Capacità e competenze personali</w:t>
            </w:r>
          </w:p>
          <w:p w:rsidR="005C0009" w:rsidRDefault="00875FAD">
            <w:pPr>
              <w:pStyle w:val="Aeeaoaeaa1"/>
              <w:widowControl/>
              <w:rPr>
                <w:rFonts w:ascii="Arial Narrow" w:hAnsi="Arial Narrow"/>
                <w:b w:val="0"/>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5C0009" w:rsidRDefault="005C0009">
      <w:pPr>
        <w:rPr>
          <w:rFonts w:ascii="Arial Narrow" w:hAnsi="Arial Narrow"/>
        </w:rPr>
      </w:pPr>
    </w:p>
    <w:tbl>
      <w:tblPr>
        <w:tblW w:w="0" w:type="auto"/>
        <w:tblLayout w:type="fixed"/>
        <w:tblLook w:val="0000" w:firstRow="0" w:lastRow="0" w:firstColumn="0" w:lastColumn="0" w:noHBand="0" w:noVBand="0"/>
      </w:tblPr>
      <w:tblGrid>
        <w:gridCol w:w="3051"/>
        <w:gridCol w:w="284"/>
        <w:gridCol w:w="7229"/>
      </w:tblGrid>
      <w:tr w:rsidR="005C0009">
        <w:trPr>
          <w:trHeight w:val="272"/>
        </w:trPr>
        <w:tc>
          <w:tcPr>
            <w:tcW w:w="3051" w:type="dxa"/>
            <w:vMerge w:val="restart"/>
          </w:tcPr>
          <w:p w:rsidR="005C0009" w:rsidRDefault="00875FAD">
            <w:pPr>
              <w:pStyle w:val="Aaoeeu"/>
              <w:widowControl/>
              <w:snapToGrid w:val="0"/>
              <w:spacing w:before="20" w:after="20"/>
              <w:ind w:right="33"/>
              <w:jc w:val="right"/>
              <w:rPr>
                <w:rFonts w:ascii="Arial Narrow" w:hAnsi="Arial Narrow"/>
                <w:smallCaps/>
                <w:sz w:val="22"/>
                <w:lang w:val="it-IT"/>
              </w:rPr>
            </w:pPr>
            <w:r>
              <w:rPr>
                <w:rFonts w:ascii="Arial Narrow" w:hAnsi="Arial Narrow"/>
                <w:smallCaps/>
                <w:sz w:val="22"/>
                <w:lang w:val="it-IT"/>
              </w:rPr>
              <w:t>Madrelingua</w:t>
            </w:r>
          </w:p>
        </w:tc>
        <w:tc>
          <w:tcPr>
            <w:tcW w:w="284" w:type="dxa"/>
            <w:vMerge w:val="restart"/>
          </w:tcPr>
          <w:p w:rsidR="005C0009" w:rsidRDefault="005C0009">
            <w:pPr>
              <w:pStyle w:val="Aaoeeu"/>
              <w:widowControl/>
              <w:snapToGrid w:val="0"/>
              <w:spacing w:before="20" w:after="20"/>
              <w:jc w:val="right"/>
              <w:rPr>
                <w:rFonts w:ascii="Arial Narrow" w:hAnsi="Arial Narrow"/>
                <w:lang w:val="it-IT"/>
              </w:rPr>
            </w:pPr>
          </w:p>
        </w:tc>
        <w:tc>
          <w:tcPr>
            <w:tcW w:w="7229" w:type="dxa"/>
            <w:vMerge w:val="restart"/>
          </w:tcPr>
          <w:p w:rsidR="005C0009" w:rsidRDefault="004A51E4">
            <w:pPr>
              <w:pStyle w:val="Eaoaeaa"/>
              <w:widowControl/>
              <w:snapToGrid w:val="0"/>
              <w:spacing w:before="20" w:after="20"/>
              <w:rPr>
                <w:rFonts w:ascii="Arial Narrow" w:hAnsi="Arial Narrow"/>
                <w:b/>
                <w:lang w:val="it-IT"/>
              </w:rPr>
            </w:pPr>
            <w:r>
              <w:rPr>
                <w:rFonts w:ascii="Arial Narrow" w:hAnsi="Arial Narrow"/>
                <w:b/>
                <w:smallCaps/>
                <w:lang w:val="it-IT"/>
              </w:rPr>
              <w:t>ITALIANA</w:t>
            </w:r>
          </w:p>
        </w:tc>
      </w:tr>
    </w:tbl>
    <w:p w:rsidR="005C0009" w:rsidRDefault="005C0009">
      <w:pPr>
        <w:pStyle w:val="Aaoeeu"/>
        <w:spacing w:before="20" w:after="20"/>
        <w:rPr>
          <w:rFonts w:ascii="Arial Narrow" w:hAnsi="Arial Narrow"/>
          <w:lang w:val="it-IT"/>
        </w:rPr>
      </w:pPr>
    </w:p>
    <w:tbl>
      <w:tblPr>
        <w:tblW w:w="10564" w:type="dxa"/>
        <w:tblLayout w:type="fixed"/>
        <w:tblLook w:val="0000" w:firstRow="0" w:lastRow="0" w:firstColumn="0" w:lastColumn="0" w:noHBand="0" w:noVBand="0"/>
      </w:tblPr>
      <w:tblGrid>
        <w:gridCol w:w="3051"/>
        <w:gridCol w:w="284"/>
        <w:gridCol w:w="7229"/>
      </w:tblGrid>
      <w:tr w:rsidR="005C0009" w:rsidTr="00A1498C">
        <w:trPr>
          <w:gridAfter w:val="2"/>
          <w:wAfter w:w="7513" w:type="dxa"/>
          <w:trHeight w:val="252"/>
        </w:trPr>
        <w:tc>
          <w:tcPr>
            <w:tcW w:w="3051" w:type="dxa"/>
            <w:vMerge w:val="restart"/>
          </w:tcPr>
          <w:p w:rsidR="005C0009" w:rsidRDefault="00875FAD">
            <w:pPr>
              <w:pStyle w:val="Aeeaoaeaa1"/>
              <w:widowControl/>
              <w:snapToGrid w:val="0"/>
              <w:rPr>
                <w:rFonts w:ascii="Arial Narrow" w:hAnsi="Arial Narrow"/>
                <w:b w:val="0"/>
                <w:smallCaps/>
                <w:sz w:val="22"/>
                <w:lang w:val="it-IT"/>
              </w:rPr>
            </w:pPr>
            <w:r>
              <w:rPr>
                <w:rFonts w:ascii="Arial Narrow" w:hAnsi="Arial Narrow"/>
                <w:b w:val="0"/>
                <w:smallCaps/>
                <w:sz w:val="22"/>
                <w:lang w:val="it-IT"/>
              </w:rPr>
              <w:t>Altre lingua</w:t>
            </w:r>
          </w:p>
        </w:tc>
      </w:tr>
      <w:tr w:rsidR="005C0009" w:rsidTr="00A1498C">
        <w:trPr>
          <w:trHeight w:val="269"/>
        </w:trPr>
        <w:tc>
          <w:tcPr>
            <w:tcW w:w="3051" w:type="dxa"/>
            <w:vMerge w:val="restart"/>
          </w:tcPr>
          <w:p w:rsidR="005C0009" w:rsidRDefault="005C0009">
            <w:pPr>
              <w:pStyle w:val="Aeeaoaeaa2"/>
              <w:widowControl/>
              <w:tabs>
                <w:tab w:val="left" w:pos="-1418"/>
              </w:tabs>
              <w:snapToGrid w:val="0"/>
              <w:spacing w:before="20" w:after="20"/>
              <w:ind w:right="33"/>
              <w:rPr>
                <w:rFonts w:ascii="Arial Narrow" w:hAnsi="Arial Narrow"/>
                <w:b/>
                <w:i w:val="0"/>
                <w:lang w:val="it-IT"/>
              </w:rPr>
            </w:pPr>
          </w:p>
        </w:tc>
        <w:tc>
          <w:tcPr>
            <w:tcW w:w="284" w:type="dxa"/>
            <w:vMerge w:val="restart"/>
          </w:tcPr>
          <w:p w:rsidR="005C0009" w:rsidRDefault="005C0009">
            <w:pPr>
              <w:pStyle w:val="Aaoeeu"/>
              <w:widowControl/>
              <w:snapToGrid w:val="0"/>
              <w:spacing w:before="20" w:after="20"/>
              <w:rPr>
                <w:rFonts w:ascii="Arial Narrow" w:hAnsi="Arial Narrow"/>
                <w:lang w:val="it-IT"/>
              </w:rPr>
            </w:pPr>
          </w:p>
        </w:tc>
        <w:tc>
          <w:tcPr>
            <w:tcW w:w="7229" w:type="dxa"/>
            <w:vMerge w:val="restart"/>
          </w:tcPr>
          <w:p w:rsidR="005C0009" w:rsidRDefault="00A1498C" w:rsidP="00A1498C">
            <w:pPr>
              <w:pStyle w:val="Eaoaeaa"/>
              <w:widowControl/>
              <w:snapToGrid w:val="0"/>
              <w:spacing w:before="20" w:after="20"/>
              <w:rPr>
                <w:rFonts w:ascii="Arial Narrow" w:hAnsi="Arial Narrow"/>
                <w:b/>
                <w:lang w:val="it-IT"/>
              </w:rPr>
            </w:pPr>
            <w:r w:rsidRPr="00A1498C">
              <w:rPr>
                <w:lang w:val="it-IT"/>
              </w:rPr>
              <w:t xml:space="preserve">Inglese </w:t>
            </w:r>
            <w:r>
              <w:rPr>
                <w:lang w:val="it-IT"/>
              </w:rPr>
              <w:t xml:space="preserve"> </w:t>
            </w:r>
            <w:r w:rsidRPr="00A1498C">
              <w:rPr>
                <w:lang w:val="it-IT"/>
              </w:rPr>
              <w:t>- Spagnolo</w:t>
            </w:r>
            <w:r>
              <w:rPr>
                <w:rFonts w:ascii="Arial Narrow" w:hAnsi="Arial Narrow"/>
                <w:b/>
                <w:lang w:val="it-IT"/>
              </w:rPr>
              <w:t xml:space="preserve"> </w:t>
            </w:r>
          </w:p>
        </w:tc>
      </w:tr>
      <w:tr w:rsidR="00A1498C" w:rsidTr="00A1498C">
        <w:trPr>
          <w:trHeight w:val="249"/>
        </w:trPr>
        <w:tc>
          <w:tcPr>
            <w:tcW w:w="3051" w:type="dxa"/>
            <w:vMerge w:val="restart"/>
          </w:tcPr>
          <w:p w:rsidR="00A1498C" w:rsidRDefault="00A1498C">
            <w:pPr>
              <w:pStyle w:val="Aeeaoaeaa2"/>
              <w:widowControl/>
              <w:tabs>
                <w:tab w:val="left" w:pos="-1418"/>
              </w:tabs>
              <w:snapToGrid w:val="0"/>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vMerge w:val="restart"/>
          </w:tcPr>
          <w:p w:rsidR="00A1498C" w:rsidRDefault="00A1498C">
            <w:pPr>
              <w:pStyle w:val="Aaoeeu"/>
              <w:widowControl/>
              <w:snapToGrid w:val="0"/>
              <w:spacing w:before="20" w:after="20"/>
              <w:rPr>
                <w:rFonts w:ascii="Arial Narrow" w:hAnsi="Arial Narrow"/>
                <w:lang w:val="it-IT"/>
              </w:rPr>
            </w:pPr>
          </w:p>
        </w:tc>
        <w:tc>
          <w:tcPr>
            <w:tcW w:w="7229" w:type="dxa"/>
            <w:vMerge w:val="restart"/>
          </w:tcPr>
          <w:p w:rsidR="00A1498C" w:rsidRDefault="00A1498C" w:rsidP="00A1498C">
            <w:r>
              <w:t xml:space="preserve">Fluente  </w:t>
            </w:r>
            <w:r w:rsidRPr="002B574B">
              <w:t xml:space="preserve">- </w:t>
            </w:r>
            <w:r>
              <w:t xml:space="preserve"> </w:t>
            </w:r>
            <w:r w:rsidRPr="002B574B">
              <w:t>fluente.</w:t>
            </w:r>
          </w:p>
        </w:tc>
      </w:tr>
      <w:tr w:rsidR="00A1498C" w:rsidTr="00A1498C">
        <w:trPr>
          <w:trHeight w:val="249"/>
        </w:trPr>
        <w:tc>
          <w:tcPr>
            <w:tcW w:w="3051" w:type="dxa"/>
            <w:vMerge w:val="restart"/>
          </w:tcPr>
          <w:p w:rsidR="00A1498C" w:rsidRDefault="00A1498C">
            <w:pPr>
              <w:pStyle w:val="Aeeaoaeaa2"/>
              <w:widowControl/>
              <w:snapToGrid w:val="0"/>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vMerge w:val="restart"/>
          </w:tcPr>
          <w:p w:rsidR="00A1498C" w:rsidRDefault="00A1498C">
            <w:pPr>
              <w:pStyle w:val="Aaoeeu"/>
              <w:widowControl/>
              <w:snapToGrid w:val="0"/>
              <w:spacing w:before="20" w:after="20"/>
              <w:rPr>
                <w:rFonts w:ascii="Arial Narrow" w:hAnsi="Arial Narrow"/>
                <w:lang w:val="it-IT"/>
              </w:rPr>
            </w:pPr>
          </w:p>
        </w:tc>
        <w:tc>
          <w:tcPr>
            <w:tcW w:w="7229" w:type="dxa"/>
            <w:vMerge w:val="restart"/>
          </w:tcPr>
          <w:p w:rsidR="00A1498C" w:rsidRDefault="00A1498C" w:rsidP="00A1498C">
            <w:r>
              <w:t>fluente</w:t>
            </w:r>
            <w:r w:rsidRPr="002B574B">
              <w:t xml:space="preserve"> </w:t>
            </w:r>
            <w:r>
              <w:t xml:space="preserve"> </w:t>
            </w:r>
            <w:r w:rsidRPr="002B574B">
              <w:t xml:space="preserve">- </w:t>
            </w:r>
            <w:r>
              <w:t xml:space="preserve"> </w:t>
            </w:r>
            <w:r w:rsidRPr="002B574B">
              <w:t>fluente.</w:t>
            </w:r>
          </w:p>
        </w:tc>
      </w:tr>
      <w:tr w:rsidR="00A1498C" w:rsidTr="00A1498C">
        <w:trPr>
          <w:trHeight w:val="249"/>
        </w:trPr>
        <w:tc>
          <w:tcPr>
            <w:tcW w:w="3051" w:type="dxa"/>
            <w:vMerge w:val="restart"/>
          </w:tcPr>
          <w:p w:rsidR="00A1498C" w:rsidRDefault="00A1498C">
            <w:pPr>
              <w:pStyle w:val="Aaoeeu"/>
              <w:tabs>
                <w:tab w:val="left" w:pos="-1418"/>
              </w:tabs>
              <w:snapToGrid w:val="0"/>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vMerge w:val="restart"/>
          </w:tcPr>
          <w:p w:rsidR="00A1498C" w:rsidRDefault="00A1498C">
            <w:pPr>
              <w:pStyle w:val="Aaoeeu"/>
              <w:widowControl/>
              <w:snapToGrid w:val="0"/>
              <w:spacing w:before="20" w:after="20"/>
              <w:rPr>
                <w:rFonts w:ascii="Arial Narrow" w:hAnsi="Arial Narrow"/>
                <w:lang w:val="it-IT"/>
              </w:rPr>
            </w:pPr>
          </w:p>
        </w:tc>
        <w:tc>
          <w:tcPr>
            <w:tcW w:w="7229" w:type="dxa"/>
            <w:vMerge w:val="restart"/>
          </w:tcPr>
          <w:p w:rsidR="00A1498C" w:rsidRDefault="00A1498C" w:rsidP="00A1498C">
            <w:r w:rsidRPr="002B574B">
              <w:t xml:space="preserve">fluente </w:t>
            </w:r>
            <w:r>
              <w:t xml:space="preserve"> </w:t>
            </w:r>
            <w:r w:rsidRPr="002B574B">
              <w:t xml:space="preserve">- </w:t>
            </w:r>
            <w:r>
              <w:t xml:space="preserve"> </w:t>
            </w:r>
            <w:r w:rsidRPr="002B574B">
              <w:t>fluente.</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27"/>
        </w:trPr>
        <w:tc>
          <w:tcPr>
            <w:tcW w:w="3051" w:type="dxa"/>
            <w:vMerge w:val="restart"/>
          </w:tcPr>
          <w:p w:rsidR="005C0009" w:rsidRDefault="00875FAD">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relazionali</w:t>
            </w:r>
          </w:p>
          <w:p w:rsidR="005C0009" w:rsidRDefault="005F6B9D">
            <w:pPr>
              <w:pStyle w:val="Aaoeeu"/>
              <w:widowControl/>
              <w:spacing w:before="20" w:after="20"/>
              <w:ind w:right="33"/>
              <w:jc w:val="right"/>
              <w:rPr>
                <w:rFonts w:ascii="Arial Narrow" w:hAnsi="Arial Narrow"/>
                <w:i/>
                <w:sz w:val="18"/>
                <w:lang w:val="it-IT"/>
              </w:rPr>
            </w:pPr>
            <w:r>
              <w:rPr>
                <w:noProof/>
                <w:lang w:val="it-IT" w:eastAsia="it-IT"/>
              </w:rPr>
              <mc:AlternateContent>
                <mc:Choice Requires="wps">
                  <w:drawing>
                    <wp:anchor distT="0" distB="0" distL="114300" distR="114300" simplePos="0" relativeHeight="251658240" behindDoc="0" locked="0" layoutInCell="1" allowOverlap="1">
                      <wp:simplePos x="0" y="0"/>
                      <wp:positionH relativeFrom="page">
                        <wp:posOffset>-53340</wp:posOffset>
                      </wp:positionH>
                      <wp:positionV relativeFrom="page">
                        <wp:posOffset>441325</wp:posOffset>
                      </wp:positionV>
                      <wp:extent cx="0" cy="955929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EABD"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34.75pt" to="-4.2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" strokeweight=".26mm">
                      <v:stroke joinstyle="miter"/>
                      <w10:wrap anchorx="page" anchory="page"/>
                    </v:line>
                  </w:pict>
                </mc:Fallback>
              </mc:AlternateContent>
            </w:r>
            <w:r w:rsidR="00875FAD">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rsidR="005C0009" w:rsidRDefault="005C0009">
            <w:pPr>
              <w:pStyle w:val="Aaoeeu"/>
              <w:widowControl/>
              <w:snapToGrid w:val="0"/>
              <w:spacing w:before="20" w:after="20"/>
              <w:jc w:val="right"/>
              <w:rPr>
                <w:rFonts w:ascii="Arial Narrow" w:hAnsi="Arial Narrow"/>
                <w:lang w:val="it-IT"/>
              </w:rPr>
            </w:pPr>
          </w:p>
        </w:tc>
        <w:tc>
          <w:tcPr>
            <w:tcW w:w="7229" w:type="dxa"/>
            <w:vMerge w:val="restart"/>
          </w:tcPr>
          <w:p w:rsidR="005C0009" w:rsidRDefault="00A1498C" w:rsidP="00A1498C">
            <w:pPr>
              <w:pStyle w:val="Eaoaeaa"/>
              <w:widowControl/>
              <w:snapToGrid w:val="0"/>
              <w:spacing w:before="20" w:after="20"/>
              <w:jc w:val="both"/>
              <w:rPr>
                <w:rFonts w:ascii="Arial Narrow" w:hAnsi="Arial Narrow"/>
                <w:lang w:val="it-IT"/>
              </w:rPr>
            </w:pPr>
            <w:r w:rsidRPr="00A1498C">
              <w:rPr>
                <w:rFonts w:ascii="Arial Narrow" w:hAnsi="Arial Narrow"/>
                <w:smallCaps/>
                <w:lang w:val="it-IT"/>
              </w:rPr>
              <w:t>Capacità di bilanciare le priorità e coordinare il lavoro in modo efficace. Consolidata conoscenza ed esperienza per fornire consulenza ai clienti e ottenere per loro risultati positivi. Percezione veloce di nuove situazioni e in grado di comunicare in modo chiaro ed efficace con esperti del diritto e clienti. Costantemente concentrata sulla risoluzione di questioni legali e sempre alla ricerca di soluzioni per la migliore tutela legale.</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27"/>
        </w:trPr>
        <w:tc>
          <w:tcPr>
            <w:tcW w:w="3051" w:type="dxa"/>
            <w:vMerge w:val="restart"/>
          </w:tcPr>
          <w:p w:rsidR="005C0009" w:rsidRDefault="00875FAD">
            <w:pPr>
              <w:pStyle w:val="Aaoeeu"/>
              <w:widowControl/>
              <w:snapToGrid w:val="0"/>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5C0009" w:rsidRDefault="00875FAD">
            <w:pPr>
              <w:pStyle w:val="Aaoeeu"/>
              <w:widowControl/>
              <w:spacing w:before="20" w:after="20"/>
              <w:ind w:right="33"/>
              <w:jc w:val="right"/>
              <w:rPr>
                <w:rFonts w:ascii="Arial Narrow" w:hAnsi="Arial Narrow"/>
                <w:i/>
                <w:sz w:val="18"/>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vMerge w:val="restart"/>
          </w:tcPr>
          <w:p w:rsidR="005C0009" w:rsidRDefault="005C0009">
            <w:pPr>
              <w:pStyle w:val="Aaoeeu"/>
              <w:widowControl/>
              <w:snapToGrid w:val="0"/>
              <w:spacing w:before="20" w:after="20"/>
              <w:jc w:val="right"/>
              <w:rPr>
                <w:rFonts w:ascii="Arial Narrow" w:hAnsi="Arial Narrow"/>
                <w:lang w:val="it-IT"/>
              </w:rPr>
            </w:pPr>
          </w:p>
        </w:tc>
        <w:tc>
          <w:tcPr>
            <w:tcW w:w="7229" w:type="dxa"/>
            <w:vMerge w:val="restart"/>
          </w:tcPr>
          <w:p w:rsidR="005C0009" w:rsidRDefault="00A1498C" w:rsidP="00A1498C">
            <w:pPr>
              <w:pStyle w:val="Eaoaeaa"/>
              <w:widowControl/>
              <w:snapToGrid w:val="0"/>
              <w:spacing w:before="20" w:after="20"/>
              <w:rPr>
                <w:rFonts w:ascii="Arial Narrow" w:hAnsi="Arial Narrow"/>
                <w:lang w:val="it-IT"/>
              </w:rPr>
            </w:pPr>
            <w:r>
              <w:rPr>
                <w:rFonts w:ascii="Arial Narrow" w:hAnsi="Arial Narrow"/>
                <w:smallCaps/>
                <w:lang w:val="it-IT"/>
              </w:rPr>
              <w:t>Spiccata capacità organizzativa sul posto di lavoro, organizzazione e coordinamento del lavoro dei collaboratori, praticanti e della segreteria</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27"/>
        </w:trPr>
        <w:tc>
          <w:tcPr>
            <w:tcW w:w="3051" w:type="dxa"/>
            <w:vMerge w:val="restart"/>
          </w:tcPr>
          <w:p w:rsidR="005C0009" w:rsidRDefault="00875FAD">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tecniche</w:t>
            </w:r>
          </w:p>
          <w:p w:rsidR="005C0009" w:rsidRDefault="00875FAD">
            <w:pPr>
              <w:pStyle w:val="Aeeaoaeaa1"/>
              <w:widowControl/>
              <w:spacing w:before="20" w:after="20"/>
              <w:rPr>
                <w:rFonts w:ascii="Arial Narrow" w:hAnsi="Arial Narrow"/>
                <w:b w:val="0"/>
                <w:i/>
                <w:sz w:val="18"/>
                <w:lang w:val="it-IT"/>
              </w:rPr>
            </w:pPr>
            <w:r>
              <w:rPr>
                <w:rFonts w:ascii="Arial Narrow" w:hAnsi="Arial Narrow"/>
                <w:b w:val="0"/>
                <w:i/>
                <w:sz w:val="18"/>
                <w:lang w:val="it-IT"/>
              </w:rPr>
              <w:t>Con computer, attrezzature specifiche, macchinari, ecc.</w:t>
            </w:r>
          </w:p>
        </w:tc>
        <w:tc>
          <w:tcPr>
            <w:tcW w:w="284" w:type="dxa"/>
            <w:vMerge w:val="restart"/>
          </w:tcPr>
          <w:p w:rsidR="005C0009" w:rsidRDefault="005C0009">
            <w:pPr>
              <w:pStyle w:val="Aaoeeu"/>
              <w:widowControl/>
              <w:snapToGrid w:val="0"/>
              <w:spacing w:before="20" w:after="20"/>
              <w:jc w:val="right"/>
              <w:rPr>
                <w:rFonts w:ascii="Arial Narrow" w:hAnsi="Arial Narrow"/>
                <w:lang w:val="it-IT"/>
              </w:rPr>
            </w:pPr>
          </w:p>
        </w:tc>
        <w:tc>
          <w:tcPr>
            <w:tcW w:w="7229" w:type="dxa"/>
            <w:vMerge w:val="restart"/>
          </w:tcPr>
          <w:p w:rsidR="005C0009" w:rsidRDefault="00A1498C">
            <w:pPr>
              <w:pStyle w:val="Eaoaeaa"/>
              <w:widowControl/>
              <w:snapToGrid w:val="0"/>
              <w:spacing w:before="20" w:after="20"/>
              <w:rPr>
                <w:rFonts w:ascii="Arial Narrow" w:hAnsi="Arial Narrow"/>
                <w:lang w:val="it-IT"/>
              </w:rPr>
            </w:pPr>
            <w:r>
              <w:rPr>
                <w:rFonts w:ascii="Arial Narrow" w:hAnsi="Arial Narrow"/>
                <w:smallCaps/>
                <w:lang w:val="it-IT"/>
              </w:rPr>
              <w:t xml:space="preserve">Buona conoscenza del PC, sistema operativo </w:t>
            </w:r>
            <w:proofErr w:type="spellStart"/>
            <w:r>
              <w:rPr>
                <w:rFonts w:ascii="Arial Narrow" w:hAnsi="Arial Narrow"/>
                <w:smallCaps/>
                <w:lang w:val="it-IT"/>
              </w:rPr>
              <w:t>windows</w:t>
            </w:r>
            <w:proofErr w:type="spellEnd"/>
            <w:r>
              <w:rPr>
                <w:rFonts w:ascii="Arial Narrow" w:hAnsi="Arial Narrow"/>
                <w:smallCaps/>
                <w:lang w:val="it-IT"/>
              </w:rPr>
              <w:t xml:space="preserve"> 10  e IOS</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27"/>
        </w:trPr>
        <w:tc>
          <w:tcPr>
            <w:tcW w:w="3051" w:type="dxa"/>
            <w:vMerge w:val="restart"/>
          </w:tcPr>
          <w:p w:rsidR="005C0009" w:rsidRDefault="00875FAD">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artistiche</w:t>
            </w:r>
          </w:p>
          <w:p w:rsidR="005C0009" w:rsidRDefault="00875FAD">
            <w:pPr>
              <w:pStyle w:val="Aeeaoaeaa1"/>
              <w:widowControl/>
              <w:spacing w:before="20" w:after="20"/>
              <w:rPr>
                <w:rFonts w:ascii="Arial Narrow" w:hAnsi="Arial Narrow"/>
                <w:b w:val="0"/>
                <w:i/>
                <w:sz w:val="18"/>
                <w:lang w:val="it-IT"/>
              </w:rPr>
            </w:pPr>
            <w:r>
              <w:rPr>
                <w:rFonts w:ascii="Arial Narrow" w:hAnsi="Arial Narrow"/>
                <w:b w:val="0"/>
                <w:i/>
                <w:sz w:val="18"/>
                <w:lang w:val="it-IT"/>
              </w:rPr>
              <w:t>Musica, scrittura, disegno ecc.</w:t>
            </w:r>
          </w:p>
        </w:tc>
        <w:tc>
          <w:tcPr>
            <w:tcW w:w="284" w:type="dxa"/>
            <w:vMerge w:val="restart"/>
          </w:tcPr>
          <w:p w:rsidR="005C0009" w:rsidRDefault="005C0009">
            <w:pPr>
              <w:pStyle w:val="Aaoeeu"/>
              <w:widowControl/>
              <w:snapToGrid w:val="0"/>
              <w:spacing w:before="20" w:after="20"/>
              <w:jc w:val="right"/>
              <w:rPr>
                <w:rFonts w:ascii="Arial Narrow" w:hAnsi="Arial Narrow"/>
                <w:lang w:val="it-IT"/>
              </w:rPr>
            </w:pPr>
          </w:p>
        </w:tc>
        <w:tc>
          <w:tcPr>
            <w:tcW w:w="7229" w:type="dxa"/>
            <w:vMerge w:val="restart"/>
          </w:tcPr>
          <w:p w:rsidR="005C0009" w:rsidRDefault="00A1498C">
            <w:pPr>
              <w:pStyle w:val="Eaoaeaa"/>
              <w:widowControl/>
              <w:snapToGrid w:val="0"/>
              <w:spacing w:before="20" w:after="20"/>
              <w:rPr>
                <w:rFonts w:ascii="Arial Narrow" w:hAnsi="Arial Narrow"/>
                <w:lang w:val="it-IT"/>
              </w:rPr>
            </w:pPr>
            <w:r>
              <w:rPr>
                <w:rFonts w:ascii="Arial Narrow" w:hAnsi="Arial Narrow"/>
                <w:smallCaps/>
                <w:lang w:val="it-IT"/>
              </w:rPr>
              <w:t>Attività teatrale in compagnia amatoriale</w:t>
            </w:r>
          </w:p>
        </w:tc>
      </w:tr>
    </w:tbl>
    <w:p w:rsidR="005C0009" w:rsidRDefault="005C0009">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5C0009">
        <w:trPr>
          <w:trHeight w:val="227"/>
        </w:trPr>
        <w:tc>
          <w:tcPr>
            <w:tcW w:w="3051" w:type="dxa"/>
            <w:vMerge w:val="restart"/>
          </w:tcPr>
          <w:p w:rsidR="005C0009" w:rsidRDefault="00875FAD">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Altre capacità e competenze</w:t>
            </w:r>
          </w:p>
          <w:p w:rsidR="005C0009" w:rsidRDefault="00875FAD">
            <w:pPr>
              <w:pStyle w:val="Aeeaoaeaa1"/>
              <w:widowControl/>
              <w:spacing w:before="20" w:after="20"/>
              <w:rPr>
                <w:rFonts w:ascii="Arial Narrow" w:hAnsi="Arial Narrow"/>
                <w:b w:val="0"/>
                <w:i/>
                <w:sz w:val="18"/>
                <w:lang w:val="it-IT"/>
              </w:rPr>
            </w:pPr>
            <w:r>
              <w:rPr>
                <w:rFonts w:ascii="Arial Narrow" w:hAnsi="Arial Narrow"/>
                <w:b w:val="0"/>
                <w:i/>
                <w:sz w:val="18"/>
                <w:lang w:val="it-IT"/>
              </w:rPr>
              <w:t>Competenze non precedentemente indicate.</w:t>
            </w:r>
          </w:p>
        </w:tc>
        <w:tc>
          <w:tcPr>
            <w:tcW w:w="284" w:type="dxa"/>
            <w:vMerge w:val="restart"/>
          </w:tcPr>
          <w:p w:rsidR="005C0009" w:rsidRDefault="005C0009">
            <w:pPr>
              <w:pStyle w:val="Aaoeeu"/>
              <w:widowControl/>
              <w:snapToGrid w:val="0"/>
              <w:spacing w:before="20" w:after="20"/>
              <w:jc w:val="right"/>
              <w:rPr>
                <w:rFonts w:ascii="Arial Narrow" w:hAnsi="Arial Narrow"/>
                <w:lang w:val="it-IT"/>
              </w:rPr>
            </w:pPr>
          </w:p>
        </w:tc>
        <w:tc>
          <w:tcPr>
            <w:tcW w:w="7229" w:type="dxa"/>
            <w:vMerge w:val="restart"/>
          </w:tcPr>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Docente nel Corso di formazione “I reati dei P.U. contro la Pubblica Amministrazione” per Amministrativi della Asl Viterbo.</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Docente nel Corso di formazione “I reati dei privati contro la Pubblica Amministrazione” per Amministrativi della Asl Viterbo.</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Docente nel Corso di formazione “Omicidio stradale maltrattamenti e violenza di genere – Ruolo e funzioni degli operatori di Pronto Soccorso” organizzato dalla ASL Roma 1.</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Relatore nell’ambito di Convegni in diritto civile e penale, anche in materia di responsabilità sanitaria.</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Autore della pubblicazione "Il processo a Socrate".</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Autore di articoli pubblicati nella rivista giuridica "Temi Romana".</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Docente nel "Corso di diritto per la formazione professionale per la salute degli assistenti sociali" a Roma.</w:t>
            </w:r>
          </w:p>
          <w:p w:rsidR="00A1498C" w:rsidRPr="00A1498C" w:rsidRDefault="00A1498C" w:rsidP="00A1498C">
            <w:pPr>
              <w:pStyle w:val="Eaoaeaa"/>
              <w:widowControl/>
              <w:snapToGrid w:val="0"/>
              <w:spacing w:before="20" w:after="20"/>
              <w:jc w:val="both"/>
              <w:rPr>
                <w:rFonts w:ascii="Arial Narrow" w:hAnsi="Arial Narrow"/>
                <w:smallCaps/>
                <w:lang w:val="it-IT"/>
              </w:rPr>
            </w:pPr>
            <w:r w:rsidRPr="00A1498C">
              <w:rPr>
                <w:rFonts w:ascii="Arial Narrow" w:hAnsi="Arial Narrow"/>
                <w:smallCaps/>
                <w:lang w:val="it-IT"/>
              </w:rPr>
              <w:t>Tutor di praticanti avvocati.</w:t>
            </w:r>
          </w:p>
          <w:p w:rsidR="005C0009" w:rsidRDefault="00A1498C" w:rsidP="00A1498C">
            <w:pPr>
              <w:pStyle w:val="Eaoaeaa"/>
              <w:widowControl/>
              <w:snapToGrid w:val="0"/>
              <w:spacing w:before="20" w:after="20"/>
              <w:jc w:val="both"/>
              <w:rPr>
                <w:rFonts w:ascii="Arial Narrow" w:hAnsi="Arial Narrow"/>
                <w:lang w:val="it-IT"/>
              </w:rPr>
            </w:pPr>
            <w:r w:rsidRPr="00A1498C">
              <w:rPr>
                <w:rFonts w:ascii="Arial Narrow" w:hAnsi="Arial Narrow"/>
                <w:smallCaps/>
                <w:lang w:val="it-IT"/>
              </w:rPr>
              <w:t>Membro di Commissione Esami Avvocato anni 2003, 2005, 2009, 2013, 2016.</w:t>
            </w:r>
          </w:p>
        </w:tc>
      </w:tr>
    </w:tbl>
    <w:p w:rsidR="005C0009" w:rsidRDefault="005C0009">
      <w:pPr>
        <w:pStyle w:val="Aaoeeu"/>
        <w:widowControl/>
        <w:rPr>
          <w:rFonts w:ascii="Arial Narrow" w:hAnsi="Arial Narrow"/>
          <w:lang w:val="it-IT"/>
        </w:rPr>
      </w:pPr>
    </w:p>
    <w:tbl>
      <w:tblPr>
        <w:tblW w:w="10564" w:type="dxa"/>
        <w:tblLayout w:type="fixed"/>
        <w:tblLook w:val="0000" w:firstRow="0" w:lastRow="0" w:firstColumn="0" w:lastColumn="0" w:noHBand="0" w:noVBand="0"/>
      </w:tblPr>
      <w:tblGrid>
        <w:gridCol w:w="3051"/>
        <w:gridCol w:w="284"/>
        <w:gridCol w:w="7229"/>
      </w:tblGrid>
      <w:tr w:rsidR="005C0009" w:rsidTr="00414624">
        <w:trPr>
          <w:trHeight w:val="275"/>
        </w:trPr>
        <w:tc>
          <w:tcPr>
            <w:tcW w:w="3051" w:type="dxa"/>
          </w:tcPr>
          <w:p w:rsidR="005C0009" w:rsidRDefault="00875FAD">
            <w:pPr>
              <w:pStyle w:val="Aeeaoaeaa1"/>
              <w:widowControl/>
              <w:snapToGrid w:val="0"/>
              <w:rPr>
                <w:rFonts w:ascii="Arial Narrow" w:hAnsi="Arial Narrow"/>
                <w:b w:val="0"/>
                <w:smallCaps/>
                <w:sz w:val="24"/>
                <w:lang w:val="it-IT"/>
              </w:rPr>
            </w:pPr>
            <w:r>
              <w:rPr>
                <w:rFonts w:ascii="Arial Narrow" w:hAnsi="Arial Narrow"/>
                <w:b w:val="0"/>
                <w:smallCaps/>
                <w:sz w:val="24"/>
                <w:lang w:val="it-IT"/>
              </w:rPr>
              <w:t>Patente o patenti</w:t>
            </w:r>
          </w:p>
        </w:tc>
        <w:tc>
          <w:tcPr>
            <w:tcW w:w="284" w:type="dxa"/>
          </w:tcPr>
          <w:p w:rsidR="005C0009" w:rsidRDefault="005C0009">
            <w:pPr>
              <w:pStyle w:val="Aaoeeu"/>
              <w:widowControl/>
              <w:snapToGrid w:val="0"/>
              <w:jc w:val="right"/>
              <w:rPr>
                <w:rFonts w:ascii="Arial Narrow" w:hAnsi="Arial Narrow"/>
                <w:lang w:val="it-IT"/>
              </w:rPr>
            </w:pPr>
          </w:p>
        </w:tc>
        <w:tc>
          <w:tcPr>
            <w:tcW w:w="7229" w:type="dxa"/>
          </w:tcPr>
          <w:p w:rsidR="005C0009" w:rsidRDefault="00DA423A" w:rsidP="00DA423A">
            <w:pPr>
              <w:pStyle w:val="Eaoaeaa"/>
              <w:widowControl/>
              <w:snapToGrid w:val="0"/>
              <w:rPr>
                <w:rFonts w:ascii="Arial Narrow" w:hAnsi="Arial Narrow"/>
                <w:lang w:val="it-IT"/>
              </w:rPr>
            </w:pPr>
            <w:r>
              <w:rPr>
                <w:rFonts w:ascii="Arial Narrow" w:hAnsi="Arial Narrow"/>
                <w:lang w:val="it-IT"/>
              </w:rPr>
              <w:t>Titolare di patente di guida B (motoveicoli e auto)</w:t>
            </w:r>
          </w:p>
        </w:tc>
      </w:tr>
    </w:tbl>
    <w:p w:rsidR="005C0009" w:rsidRDefault="005C0009">
      <w:pPr>
        <w:pStyle w:val="Aaoeeu"/>
        <w:widowControl/>
        <w:rPr>
          <w:lang w:val="it-IT"/>
        </w:rPr>
      </w:pPr>
    </w:p>
    <w:p w:rsidR="00477EE7" w:rsidRDefault="00477EE7">
      <w:pPr>
        <w:pStyle w:val="Aaoeeu"/>
        <w:widowControl/>
        <w:rPr>
          <w:lang w:val="it-IT"/>
        </w:rPr>
      </w:pPr>
      <w:r>
        <w:rPr>
          <w:lang w:val="it-IT"/>
        </w:rPr>
        <w:t xml:space="preserve">Roma, </w:t>
      </w:r>
      <w:r w:rsidR="00FF5EDE">
        <w:rPr>
          <w:lang w:val="it-IT"/>
        </w:rPr>
        <w:t>23.05.2022</w:t>
      </w:r>
    </w:p>
    <w:p w:rsidR="00477EE7" w:rsidRDefault="00477EE7" w:rsidP="00477EE7">
      <w:pPr>
        <w:pStyle w:val="Aaoeeu"/>
        <w:widowControl/>
        <w:jc w:val="right"/>
        <w:rPr>
          <w:lang w:val="it-IT"/>
        </w:rPr>
      </w:pPr>
      <w:r>
        <w:rPr>
          <w:lang w:val="it-IT"/>
        </w:rPr>
        <w:t>Avv. Daniela Piccioni</w:t>
      </w:r>
    </w:p>
    <w:p w:rsidR="00477EE7" w:rsidRPr="00477EE7" w:rsidRDefault="00477EE7" w:rsidP="00477EE7">
      <w:pPr>
        <w:pStyle w:val="Aaoeeu"/>
        <w:widowControl/>
        <w:jc w:val="right"/>
        <w:rPr>
          <w:lang w:val="it-IT"/>
        </w:rPr>
      </w:pPr>
      <w:r>
        <w:rPr>
          <w:noProof/>
          <w:lang w:val="it-IT" w:eastAsia="it-IT"/>
        </w:rPr>
        <w:drawing>
          <wp:inline distT="0" distB="0" distL="0" distR="0">
            <wp:extent cx="2194560" cy="5612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estesa.tif"/>
                    <pic:cNvPicPr/>
                  </pic:nvPicPr>
                  <pic:blipFill>
                    <a:blip r:embed="rId7">
                      <a:extLst>
                        <a:ext uri="{28A0092B-C50C-407E-A947-70E740481C1C}">
                          <a14:useLocalDpi xmlns:a14="http://schemas.microsoft.com/office/drawing/2010/main" val="0"/>
                        </a:ext>
                      </a:extLst>
                    </a:blip>
                    <a:stretch>
                      <a:fillRect/>
                    </a:stretch>
                  </pic:blipFill>
                  <pic:spPr>
                    <a:xfrm>
                      <a:off x="0" y="0"/>
                      <a:ext cx="2193041" cy="560832"/>
                    </a:xfrm>
                    <a:prstGeom prst="rect">
                      <a:avLst/>
                    </a:prstGeom>
                  </pic:spPr>
                </pic:pic>
              </a:graphicData>
            </a:graphic>
          </wp:inline>
        </w:drawing>
      </w:r>
    </w:p>
    <w:sectPr w:rsidR="00477EE7" w:rsidRPr="00477EE7">
      <w:footerReference w:type="default" r:id="rId8"/>
      <w:footnotePr>
        <w:pos w:val="beneathText"/>
      </w:footnotePr>
      <w:pgSz w:w="11905" w:h="16837"/>
      <w:pgMar w:top="851" w:right="1797" w:bottom="851"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F0" w:rsidRDefault="009760F0">
      <w:r>
        <w:separator/>
      </w:r>
    </w:p>
  </w:endnote>
  <w:endnote w:type="continuationSeparator" w:id="0">
    <w:p w:rsidR="009760F0" w:rsidRDefault="009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09" w:rsidRDefault="005F6B9D">
    <w:pPr>
      <w:pStyle w:val="Pidipagina"/>
      <w:rPr>
        <w:sz w:val="2"/>
      </w:rPr>
    </w:pPr>
    <w:r>
      <w:rPr>
        <w:noProof/>
        <w:lang w:eastAsia="it-IT"/>
      </w:rPr>
      <mc:AlternateContent>
        <mc:Choice Requires="wps">
          <w:drawing>
            <wp:anchor distT="0" distB="0" distL="0" distR="0" simplePos="0" relativeHeight="251657728" behindDoc="0" locked="0" layoutInCell="1" allowOverlap="1">
              <wp:simplePos x="0" y="0"/>
              <wp:positionH relativeFrom="page">
                <wp:posOffset>540385</wp:posOffset>
              </wp:positionH>
              <wp:positionV relativeFrom="paragraph">
                <wp:posOffset>635</wp:posOffset>
              </wp:positionV>
              <wp:extent cx="13970" cy="1492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009" w:rsidRDefault="005C0009">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5pt;margin-top:.05pt;width:1.1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" stroked="f">
              <v:fill opacity="0"/>
              <v:textbox inset="0,0,0,0">
                <w:txbxContent>
                  <w:p w:rsidR="005C0009" w:rsidRDefault="005C0009">
                    <w:pPr>
                      <w:pStyle w:val="Pidipagina"/>
                    </w:pPr>
                  </w:p>
                </w:txbxContent>
              </v:textbox>
              <w10:wrap type="square" side="largest" anchorx="page"/>
            </v:shape>
          </w:pict>
        </mc:Fallback>
      </mc:AlternateContent>
    </w:r>
  </w:p>
  <w:tbl>
    <w:tblPr>
      <w:tblW w:w="0" w:type="auto"/>
      <w:tblLayout w:type="fixed"/>
      <w:tblLook w:val="0000" w:firstRow="0" w:lastRow="0" w:firstColumn="0" w:lastColumn="0" w:noHBand="0" w:noVBand="0"/>
    </w:tblPr>
    <w:tblGrid>
      <w:gridCol w:w="3051"/>
      <w:gridCol w:w="284"/>
      <w:gridCol w:w="6095"/>
    </w:tblGrid>
    <w:tr w:rsidR="005C0009">
      <w:trPr>
        <w:trHeight w:val="184"/>
      </w:trPr>
      <w:tc>
        <w:tcPr>
          <w:tcW w:w="3051" w:type="dxa"/>
          <w:vMerge w:val="restart"/>
        </w:tcPr>
        <w:p w:rsidR="005C0009" w:rsidRDefault="005C0009">
          <w:pPr>
            <w:pStyle w:val="Aaoeeu"/>
            <w:widowControl/>
            <w:tabs>
              <w:tab w:val="left" w:pos="3261"/>
            </w:tabs>
            <w:jc w:val="right"/>
            <w:rPr>
              <w:rFonts w:ascii="Arial Narrow" w:hAnsi="Arial Narrow"/>
              <w:i/>
              <w:sz w:val="16"/>
              <w:lang w:val="it-IT"/>
            </w:rPr>
          </w:pPr>
        </w:p>
      </w:tc>
      <w:tc>
        <w:tcPr>
          <w:tcW w:w="284" w:type="dxa"/>
          <w:vMerge w:val="restart"/>
        </w:tcPr>
        <w:p w:rsidR="005C0009" w:rsidRDefault="005C0009">
          <w:pPr>
            <w:pStyle w:val="Aaoeeu"/>
            <w:widowControl/>
            <w:tabs>
              <w:tab w:val="left" w:pos="3261"/>
            </w:tabs>
            <w:snapToGrid w:val="0"/>
            <w:rPr>
              <w:rFonts w:ascii="Arial Narrow" w:hAnsi="Arial Narrow"/>
              <w:sz w:val="16"/>
              <w:lang w:val="it-IT"/>
            </w:rPr>
          </w:pPr>
        </w:p>
      </w:tc>
      <w:tc>
        <w:tcPr>
          <w:tcW w:w="6095" w:type="dxa"/>
          <w:vMerge w:val="restart"/>
        </w:tcPr>
        <w:p w:rsidR="005C0009" w:rsidRDefault="005C0009">
          <w:pPr>
            <w:pStyle w:val="OiaeaeiYiio2"/>
            <w:widowControl/>
            <w:jc w:val="left"/>
            <w:rPr>
              <w:rFonts w:ascii="Arial Narrow" w:hAnsi="Arial Narrow"/>
              <w:i w:val="0"/>
              <w:lang w:val="it-IT"/>
            </w:rPr>
          </w:pPr>
        </w:p>
      </w:tc>
    </w:tr>
  </w:tbl>
  <w:p w:rsidR="005C0009" w:rsidRDefault="00875FAD">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F0" w:rsidRDefault="009760F0">
      <w:r>
        <w:separator/>
      </w:r>
    </w:p>
  </w:footnote>
  <w:footnote w:type="continuationSeparator" w:id="0">
    <w:p w:rsidR="009760F0" w:rsidRDefault="0097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AD"/>
    <w:rsid w:val="00311E60"/>
    <w:rsid w:val="00414624"/>
    <w:rsid w:val="00477EE7"/>
    <w:rsid w:val="004A51E4"/>
    <w:rsid w:val="005C0009"/>
    <w:rsid w:val="005F6B9D"/>
    <w:rsid w:val="00656A15"/>
    <w:rsid w:val="00875FAD"/>
    <w:rsid w:val="009760F0"/>
    <w:rsid w:val="00A1498C"/>
    <w:rsid w:val="00C30A85"/>
    <w:rsid w:val="00DA423A"/>
    <w:rsid w:val="00E32C95"/>
    <w:rsid w:val="00FB70DE"/>
    <w:rsid w:val="00FF5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20539-3335-4B43-BFAE-5C251055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character" w:customStyle="1" w:styleId="niaeeaaiYicanaiiaoioaenU">
    <w:name w:val="?nia?eeaaiYic anaiiaoioaenU"/>
    <w:rPr>
      <w:sz w:val="20"/>
    </w:rPr>
  </w:style>
  <w:style w:type="character" w:customStyle="1" w:styleId="Aneeiuooaeaao">
    <w:name w:val="Aneeiuo oae?aao"/>
    <w:basedOn w:val="niaeeaaiYicanaiiaoioaenU"/>
    <w:rPr>
      <w:sz w:val="20"/>
    </w:rPr>
  </w:style>
  <w:style w:type="character" w:styleId="Collegamentoipertestuale">
    <w:name w:val="Hyperlink"/>
    <w:basedOn w:val="Carpredefinitoparagrafo1"/>
    <w:semiHidden/>
    <w:rPr>
      <w:color w:val="0000FF"/>
      <w:sz w:val="20"/>
      <w:u w:val="single"/>
    </w:rPr>
  </w:style>
  <w:style w:type="character" w:styleId="Collegamentovisitato">
    <w:name w:val="FollowedHyperlink"/>
    <w:basedOn w:val="Carpredefinitoparagrafo1"/>
    <w:semiHidden/>
    <w:rPr>
      <w:color w:val="800080"/>
      <w:sz w:val="20"/>
      <w:u w:val="single"/>
    </w:rPr>
  </w:style>
  <w:style w:type="character" w:customStyle="1" w:styleId="a">
    <w:name w:val="Áñéèìüò óåëßäáò"/>
    <w:basedOn w:val="Carpredefinitoparagrafo1"/>
    <w:rPr>
      <w:sz w:val="20"/>
    </w:rPr>
  </w:style>
  <w:style w:type="character" w:styleId="Numeropagina">
    <w:name w:val="page number"/>
    <w:basedOn w:val="Carpredefinitoparagrafo1"/>
    <w:semiHidden/>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Aaoeeu">
    <w:name w:val="Aaoeeu"/>
    <w:pPr>
      <w:widowControl w:val="0"/>
      <w:suppressAutoHyphens/>
    </w:pPr>
    <w:rPr>
      <w:rFonts w:eastAsia="Arial"/>
      <w:lang w:val="en-US" w:eastAsia="ar-SA"/>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a0">
    <w:name w:val="Êåöáëßäá"/>
    <w:basedOn w:val="Normale"/>
    <w:pPr>
      <w:tabs>
        <w:tab w:val="center" w:pos="4153"/>
        <w:tab w:val="right" w:pos="8306"/>
      </w:tabs>
    </w:pPr>
    <w:rPr>
      <w:lang w:val="el-GR"/>
    </w:rPr>
  </w:style>
  <w:style w:type="paragraph" w:customStyle="1" w:styleId="a1">
    <w:name w:val="ÕðïóÝëéäï"/>
    <w:basedOn w:val="Normale"/>
    <w:pPr>
      <w:tabs>
        <w:tab w:val="center" w:pos="4153"/>
        <w:tab w:val="right" w:pos="8306"/>
      </w:tabs>
    </w:pPr>
    <w:rPr>
      <w:lang w:val="el-GR"/>
    </w:rPr>
  </w:style>
  <w:style w:type="paragraph" w:customStyle="1" w:styleId="a2">
    <w:name w:val="Âáóéêü"/>
    <w:pPr>
      <w:widowControl w:val="0"/>
      <w:suppressAutoHyphens/>
    </w:pPr>
    <w:rPr>
      <w:rFonts w:eastAsia="Arial"/>
      <w:lang w:val="el-GR" w:eastAsia="ar-SA"/>
    </w:rPr>
  </w:style>
  <w:style w:type="paragraph" w:styleId="Rientrocorpodeltesto">
    <w:name w:val="Body Text Indent"/>
    <w:basedOn w:val="Normale"/>
    <w:semiHidden/>
    <w:pPr>
      <w:ind w:left="34"/>
    </w:pPr>
    <w:rPr>
      <w:rFonts w:ascii="Arial" w:hAnsi="Arial"/>
      <w:sz w:val="16"/>
    </w:rPr>
  </w:style>
  <w:style w:type="paragraph" w:customStyle="1" w:styleId="2">
    <w:name w:val="Åðéêåöáëßäá 2"/>
    <w:basedOn w:val="a2"/>
    <w:next w:val="a2"/>
    <w:pPr>
      <w:keepNext/>
      <w:jc w:val="right"/>
    </w:pPr>
    <w:rPr>
      <w:i/>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fumetto">
    <w:name w:val="Balloon Text"/>
    <w:basedOn w:val="Normale"/>
    <w:link w:val="TestofumettoCarattere"/>
    <w:uiPriority w:val="99"/>
    <w:semiHidden/>
    <w:unhideWhenUsed/>
    <w:rsid w:val="00477E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EE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invito alla manifestazione d’interesse, registrazione, valutazione e analisi, mercato interno, unione europea, ue</cp:keywords>
  <cp:lastModifiedBy>Maddalena Oriolesi</cp:lastModifiedBy>
  <cp:revision>2</cp:revision>
  <cp:lastPrinted>2002-03-11T14:09:00Z</cp:lastPrinted>
  <dcterms:created xsi:type="dcterms:W3CDTF">2022-05-23T14:06:00Z</dcterms:created>
  <dcterms:modified xsi:type="dcterms:W3CDTF">2022-05-23T14:06:00Z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